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63" w:rsidRDefault="00BB2F97" w:rsidP="00AC1063">
      <w:pPr>
        <w:ind w:left="-142"/>
        <w:jc w:val="center"/>
        <w:rPr>
          <w:rFonts w:ascii="Verdana" w:hAnsi="Verdana"/>
          <w:b/>
          <w:color w:val="262626" w:themeColor="text1" w:themeTint="D9"/>
          <w:sz w:val="32"/>
          <w:szCs w:val="7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4451985</wp:posOffset>
            </wp:positionH>
            <wp:positionV relativeFrom="paragraph">
              <wp:posOffset>69215</wp:posOffset>
            </wp:positionV>
            <wp:extent cx="1927225" cy="706120"/>
            <wp:effectExtent l="19050" t="0" r="0" b="0"/>
            <wp:wrapTight wrapText="bothSides">
              <wp:wrapPolygon edited="0">
                <wp:start x="-214" y="0"/>
                <wp:lineTo x="-214" y="20978"/>
                <wp:lineTo x="21564" y="20978"/>
                <wp:lineTo x="21564" y="0"/>
                <wp:lineTo x="-214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B30">
        <w:rPr>
          <w:noProof/>
          <w:lang w:eastAsia="cs-CZ"/>
        </w:rPr>
        <w:drawing>
          <wp:inline distT="0" distB="0" distL="0" distR="0">
            <wp:extent cx="3867150" cy="818699"/>
            <wp:effectExtent l="19050" t="0" r="0" b="0"/>
            <wp:docPr id="1" name="obrázek 1" descr="ČNS%20logo%202016%20dlouhé%20náhled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NS%20logo%202016%20dlouhé%20náhledové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537" cy="820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1063" w:rsidRPr="00AC1063">
        <w:rPr>
          <w:rFonts w:ascii="Verdana" w:hAnsi="Verdana"/>
          <w:b/>
          <w:color w:val="262626" w:themeColor="text1" w:themeTint="D9"/>
          <w:sz w:val="32"/>
          <w:szCs w:val="72"/>
        </w:rPr>
        <w:t xml:space="preserve"> </w:t>
      </w:r>
    </w:p>
    <w:p w:rsidR="00AC1063" w:rsidRDefault="00AC1063" w:rsidP="00AC1063">
      <w:pPr>
        <w:ind w:left="-142"/>
        <w:jc w:val="center"/>
        <w:rPr>
          <w:rFonts w:ascii="Verdana" w:hAnsi="Verdana"/>
          <w:b/>
          <w:color w:val="262626" w:themeColor="text1" w:themeTint="D9"/>
          <w:sz w:val="32"/>
          <w:szCs w:val="72"/>
        </w:rPr>
      </w:pPr>
    </w:p>
    <w:p w:rsidR="00AC1063" w:rsidRDefault="00AC1063" w:rsidP="00AC1063">
      <w:pPr>
        <w:ind w:left="-142"/>
        <w:jc w:val="center"/>
        <w:rPr>
          <w:rFonts w:ascii="Verdana" w:hAnsi="Verdana"/>
          <w:b/>
          <w:color w:val="262626" w:themeColor="text1" w:themeTint="D9"/>
          <w:sz w:val="32"/>
          <w:szCs w:val="72"/>
        </w:rPr>
      </w:pPr>
      <w:r>
        <w:rPr>
          <w:rFonts w:ascii="Verdana" w:hAnsi="Verdana"/>
          <w:b/>
          <w:color w:val="262626" w:themeColor="text1" w:themeTint="D9"/>
          <w:sz w:val="32"/>
          <w:szCs w:val="72"/>
        </w:rPr>
        <w:t>PROJEKT ČESKÉHO NOHEJBALOVÉHO SVAZU</w:t>
      </w:r>
    </w:p>
    <w:p w:rsidR="00AC1063" w:rsidRPr="009F4C5B" w:rsidRDefault="00AC1063" w:rsidP="00AC1063">
      <w:pPr>
        <w:ind w:left="-142"/>
        <w:jc w:val="center"/>
        <w:rPr>
          <w:rFonts w:ascii="Verdana" w:hAnsi="Verdana"/>
          <w:b/>
          <w:color w:val="262626" w:themeColor="text1" w:themeTint="D9"/>
          <w:sz w:val="52"/>
          <w:szCs w:val="52"/>
        </w:rPr>
      </w:pPr>
      <w:r w:rsidRPr="009F4C5B">
        <w:rPr>
          <w:rFonts w:ascii="Verdana" w:hAnsi="Verdana"/>
          <w:b/>
          <w:color w:val="262626" w:themeColor="text1" w:themeTint="D9"/>
          <w:sz w:val="52"/>
          <w:szCs w:val="52"/>
        </w:rPr>
        <w:t>„TRÉNINKOVÁ CENTRA MLÁDEŽE“</w:t>
      </w:r>
    </w:p>
    <w:p w:rsidR="00AC1063" w:rsidRDefault="00AC1063" w:rsidP="00AC1063">
      <w:pPr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Příloha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č.2 – upřesnění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projektu  pro kalendářní rok 20</w:t>
      </w:r>
      <w:bookmarkStart w:id="0" w:name="_GoBack"/>
      <w:bookmarkEnd w:id="0"/>
      <w:r w:rsidR="001C1876">
        <w:rPr>
          <w:rFonts w:ascii="Times New Roman" w:hAnsi="Times New Roman" w:cs="Times New Roman"/>
          <w:b/>
          <w:sz w:val="32"/>
          <w:szCs w:val="32"/>
          <w:u w:val="single"/>
        </w:rPr>
        <w:t>23</w:t>
      </w:r>
    </w:p>
    <w:p w:rsidR="00AC1063" w:rsidRPr="001257F3" w:rsidRDefault="00AC1063" w:rsidP="00AC1063">
      <w:pPr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Trenérsko-metodické komise ČNS upřesňuje podmínky pro</w:t>
      </w:r>
      <w:r w:rsidR="001C1876">
        <w:rPr>
          <w:rFonts w:ascii="Times New Roman" w:hAnsi="Times New Roman" w:cs="Times New Roman"/>
          <w:sz w:val="24"/>
          <w:szCs w:val="24"/>
        </w:rPr>
        <w:t xml:space="preserve"> plnění projektu TCM v roce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1063" w:rsidRDefault="00AC1063" w:rsidP="00AC106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z oddílů, který rozhodnutím VV ČNS obdrží pro daný kalendářní rok statut TCM, musí splňovat tyto podmínky, které upřesňují </w:t>
      </w:r>
      <w:proofErr w:type="gramStart"/>
      <w:r>
        <w:rPr>
          <w:rFonts w:ascii="Times New Roman" w:hAnsi="Times New Roman" w:cs="Times New Roman"/>
          <w:sz w:val="24"/>
          <w:szCs w:val="24"/>
        </w:rPr>
        <w:t>Čl.4.2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Čl. 6  projektu TCM :                   </w:t>
      </w:r>
    </w:p>
    <w:p w:rsidR="00AC1063" w:rsidRPr="00C93020" w:rsidRDefault="00AC1063" w:rsidP="00AC106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Čl.4.2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b) D</w:t>
      </w:r>
      <w:r w:rsidRPr="00C93020">
        <w:rPr>
          <w:rFonts w:ascii="Times New Roman" w:hAnsi="Times New Roman" w:cs="Times New Roman"/>
          <w:sz w:val="24"/>
          <w:szCs w:val="24"/>
        </w:rPr>
        <w:t>vě venkovní hřiště nohejbalu v období duben-říjen, jedno hřiště nohejbalu v hale v období listopad-březen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1063" w:rsidRDefault="00AC1063" w:rsidP="00AC106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Čl.4.2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e) Dvě tréninkové jednotky týdně v délce 90 min v kategorii dorost (kategorie žáci 60 min) – s výjimkou období hlavních prázdnin (červenec-srpen), kdy mohou být tréninkové jednotky sníženy s ohledem na reálné možnosti oddílu a účastníků.</w:t>
      </w:r>
    </w:p>
    <w:p w:rsidR="001147AC" w:rsidRDefault="00AC1063" w:rsidP="00AC106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Čl.4.2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f) Zaslání průběžných zpráv ( celkem 3 zprávy ) o činnosti TCM v termínech  </w:t>
      </w:r>
    </w:p>
    <w:p w:rsidR="00AC1063" w:rsidRPr="001147AC" w:rsidRDefault="00AC1063" w:rsidP="001147AC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9A0">
        <w:rPr>
          <w:rFonts w:ascii="Times New Roman" w:hAnsi="Times New Roman" w:cs="Times New Roman"/>
          <w:sz w:val="24"/>
          <w:szCs w:val="24"/>
        </w:rPr>
        <w:t xml:space="preserve">k 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67F">
        <w:rPr>
          <w:rFonts w:ascii="Times New Roman" w:hAnsi="Times New Roman" w:cs="Times New Roman"/>
          <w:b/>
          <w:sz w:val="24"/>
          <w:szCs w:val="24"/>
        </w:rPr>
        <w:t>10</w:t>
      </w:r>
      <w:r w:rsidRPr="001147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4F59">
        <w:rPr>
          <w:rFonts w:ascii="Times New Roman" w:hAnsi="Times New Roman" w:cs="Times New Roman"/>
          <w:b/>
          <w:sz w:val="24"/>
          <w:szCs w:val="24"/>
        </w:rPr>
        <w:t>4</w:t>
      </w:r>
      <w:r w:rsidR="0095767F">
        <w:rPr>
          <w:rFonts w:ascii="Times New Roman" w:hAnsi="Times New Roman" w:cs="Times New Roman"/>
          <w:b/>
          <w:sz w:val="24"/>
          <w:szCs w:val="24"/>
        </w:rPr>
        <w:t>., 10. 8.,  10</w:t>
      </w:r>
      <w:r w:rsidRPr="001147AC">
        <w:rPr>
          <w:rFonts w:ascii="Times New Roman" w:hAnsi="Times New Roman" w:cs="Times New Roman"/>
          <w:b/>
          <w:sz w:val="24"/>
          <w:szCs w:val="24"/>
        </w:rPr>
        <w:t>.</w:t>
      </w:r>
      <w:r w:rsidR="00FE00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876">
        <w:rPr>
          <w:rFonts w:ascii="Times New Roman" w:hAnsi="Times New Roman" w:cs="Times New Roman"/>
          <w:b/>
          <w:sz w:val="24"/>
          <w:szCs w:val="24"/>
        </w:rPr>
        <w:t>11. 2023</w:t>
      </w:r>
      <w:r w:rsidRPr="001147A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147AC" w:rsidRDefault="00AC1063" w:rsidP="00AC1063">
      <w:pPr>
        <w:pStyle w:val="Odstavecseseznamem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58A">
        <w:rPr>
          <w:rFonts w:ascii="Times New Roman" w:hAnsi="Times New Roman" w:cs="Times New Roman"/>
          <w:b/>
          <w:sz w:val="24"/>
          <w:szCs w:val="24"/>
        </w:rPr>
        <w:t xml:space="preserve">Závěrečná souhrnná zpráva v písemné podobě </w:t>
      </w:r>
      <w:r>
        <w:rPr>
          <w:rFonts w:ascii="Times New Roman" w:hAnsi="Times New Roman" w:cs="Times New Roman"/>
          <w:b/>
          <w:sz w:val="24"/>
          <w:szCs w:val="24"/>
        </w:rPr>
        <w:t>odevzdaná na</w:t>
      </w:r>
      <w:r w:rsidRPr="002F058A">
        <w:rPr>
          <w:rFonts w:ascii="Times New Roman" w:hAnsi="Times New Roman" w:cs="Times New Roman"/>
          <w:b/>
          <w:sz w:val="24"/>
          <w:szCs w:val="24"/>
        </w:rPr>
        <w:t xml:space="preserve"> set</w:t>
      </w:r>
      <w:r>
        <w:rPr>
          <w:rFonts w:ascii="Times New Roman" w:hAnsi="Times New Roman" w:cs="Times New Roman"/>
          <w:b/>
          <w:sz w:val="24"/>
          <w:szCs w:val="24"/>
        </w:rPr>
        <w:t xml:space="preserve">kání TCM a TMK  </w:t>
      </w:r>
    </w:p>
    <w:p w:rsidR="00AC1063" w:rsidRPr="002F058A" w:rsidRDefault="001C1876" w:rsidP="00AC1063">
      <w:pPr>
        <w:pStyle w:val="Odstavecseseznamem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termín </w:t>
      </w:r>
      <w:r w:rsidR="00576D23">
        <w:rPr>
          <w:rFonts w:ascii="Times New Roman" w:hAnsi="Times New Roman" w:cs="Times New Roman"/>
          <w:b/>
          <w:sz w:val="24"/>
          <w:szCs w:val="24"/>
        </w:rPr>
        <w:t xml:space="preserve">případného </w:t>
      </w:r>
      <w:r>
        <w:rPr>
          <w:rFonts w:ascii="Times New Roman" w:hAnsi="Times New Roman" w:cs="Times New Roman"/>
          <w:b/>
          <w:sz w:val="24"/>
          <w:szCs w:val="24"/>
        </w:rPr>
        <w:t xml:space="preserve">setkání bude upřesněn ve 4. čtvrtletí roku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2023 )</w:t>
      </w:r>
      <w:r w:rsidR="00AC106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C1063" w:rsidRPr="002F05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47AC" w:rsidRDefault="00AC1063" w:rsidP="00AC1063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Tréninkový plán včetně specifikace místa, dnů v týdnu a času tréninkových jednotek </w:t>
      </w:r>
      <w:r w:rsidR="00114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063" w:rsidRPr="0002279B" w:rsidRDefault="00AC1063" w:rsidP="00AC1063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2279B">
        <w:rPr>
          <w:rFonts w:ascii="Times New Roman" w:hAnsi="Times New Roman" w:cs="Times New Roman"/>
          <w:b/>
          <w:sz w:val="24"/>
          <w:szCs w:val="24"/>
        </w:rPr>
        <w:t>na následující období.</w:t>
      </w:r>
      <w:r>
        <w:rPr>
          <w:rFonts w:ascii="Times New Roman" w:hAnsi="Times New Roman" w:cs="Times New Roman"/>
          <w:sz w:val="24"/>
          <w:szCs w:val="24"/>
        </w:rPr>
        <w:t xml:space="preserve"> Je vždy součástí průběžné zprávy. </w:t>
      </w:r>
      <w:r w:rsidRPr="00022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063" w:rsidRDefault="00AC1063" w:rsidP="00AC1063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Čl.4.2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g) Účast zástupce – trenéra TCM na vyhodnocení činnosti TCM v příslušném kalendářním roce, pravděpodobně </w:t>
      </w:r>
      <w:r w:rsidR="001C1876" w:rsidRPr="001C1876">
        <w:rPr>
          <w:rFonts w:ascii="Times New Roman" w:hAnsi="Times New Roman" w:cs="Times New Roman"/>
          <w:b/>
          <w:sz w:val="24"/>
          <w:szCs w:val="24"/>
        </w:rPr>
        <w:t>v prosinci</w:t>
      </w:r>
      <w:r w:rsidR="001C1876">
        <w:rPr>
          <w:rFonts w:ascii="Times New Roman" w:hAnsi="Times New Roman" w:cs="Times New Roman"/>
          <w:sz w:val="24"/>
          <w:szCs w:val="24"/>
        </w:rPr>
        <w:t xml:space="preserve"> </w:t>
      </w:r>
      <w:r w:rsidR="001C1876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6C188F">
        <w:rPr>
          <w:rFonts w:ascii="Times New Roman" w:hAnsi="Times New Roman" w:cs="Times New Roman"/>
          <w:b/>
          <w:sz w:val="24"/>
          <w:szCs w:val="24"/>
        </w:rPr>
        <w:t xml:space="preserve">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6C188F">
        <w:rPr>
          <w:rFonts w:ascii="Times New Roman" w:hAnsi="Times New Roman" w:cs="Times New Roman"/>
          <w:b/>
          <w:sz w:val="24"/>
          <w:szCs w:val="24"/>
        </w:rPr>
        <w:t>Pra</w:t>
      </w:r>
      <w:r>
        <w:rPr>
          <w:rFonts w:ascii="Times New Roman" w:hAnsi="Times New Roman" w:cs="Times New Roman"/>
          <w:b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 xml:space="preserve"> (bude upřesněno pozvánkou)</w:t>
      </w:r>
    </w:p>
    <w:p w:rsidR="00AC1063" w:rsidRDefault="00AC1063" w:rsidP="00AC106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Čl.6 Pověřené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osoby VV ČNS budou v průběhu roku navštěvovat jednotlivá TCM z důvodu kontroly naplňování naplánovaných tréninkových jednotek, jejich obsahu, počtu účastníků, počtu licencovaných trenérů a celkového přístupu k projektu. Na místě pak budou s trenéry TCM konzultovat tréninkové postupy a další související otázky konkrétního oddílu TCM.</w:t>
      </w:r>
      <w:r w:rsidRPr="00103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063" w:rsidRDefault="00AC1063" w:rsidP="00AC106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5EE">
        <w:rPr>
          <w:rFonts w:ascii="Times New Roman" w:hAnsi="Times New Roman" w:cs="Times New Roman"/>
          <w:sz w:val="24"/>
          <w:szCs w:val="24"/>
        </w:rPr>
        <w:t xml:space="preserve">Vyúčtování nákladů TCM vůči přidělené dotaci od ČNS je nutné předložit nejpozději </w:t>
      </w:r>
    </w:p>
    <w:p w:rsidR="00AC1063" w:rsidRDefault="00AC1063" w:rsidP="00AC1063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035EE">
        <w:rPr>
          <w:rFonts w:ascii="Times New Roman" w:hAnsi="Times New Roman" w:cs="Times New Roman"/>
          <w:sz w:val="24"/>
          <w:szCs w:val="24"/>
        </w:rPr>
        <w:t xml:space="preserve"> </w:t>
      </w:r>
      <w:r w:rsidRPr="001035EE">
        <w:rPr>
          <w:rFonts w:ascii="Times New Roman" w:hAnsi="Times New Roman" w:cs="Times New Roman"/>
          <w:b/>
          <w:sz w:val="24"/>
          <w:szCs w:val="24"/>
        </w:rPr>
        <w:t>do 1</w:t>
      </w:r>
      <w:r w:rsidR="001C1876">
        <w:rPr>
          <w:rFonts w:ascii="Times New Roman" w:hAnsi="Times New Roman" w:cs="Times New Roman"/>
          <w:b/>
          <w:sz w:val="24"/>
          <w:szCs w:val="24"/>
        </w:rPr>
        <w:t>0. 12. 2023</w:t>
      </w:r>
      <w:r w:rsidRPr="001035EE">
        <w:rPr>
          <w:rFonts w:ascii="Times New Roman" w:hAnsi="Times New Roman" w:cs="Times New Roman"/>
          <w:b/>
          <w:sz w:val="24"/>
          <w:szCs w:val="24"/>
        </w:rPr>
        <w:t xml:space="preserve"> hospodáři</w:t>
      </w:r>
      <w:r w:rsidRPr="001035EE">
        <w:rPr>
          <w:rFonts w:ascii="Times New Roman" w:hAnsi="Times New Roman" w:cs="Times New Roman"/>
          <w:sz w:val="24"/>
          <w:szCs w:val="24"/>
        </w:rPr>
        <w:t xml:space="preserve"> ČNS, </w:t>
      </w:r>
      <w:proofErr w:type="gramStart"/>
      <w:r w:rsidRPr="001035EE">
        <w:rPr>
          <w:rFonts w:ascii="Times New Roman" w:hAnsi="Times New Roman" w:cs="Times New Roman"/>
          <w:sz w:val="24"/>
          <w:szCs w:val="24"/>
        </w:rPr>
        <w:t>viz. samostatný</w:t>
      </w:r>
      <w:proofErr w:type="gramEnd"/>
      <w:r w:rsidRPr="001035EE">
        <w:rPr>
          <w:rFonts w:ascii="Times New Roman" w:hAnsi="Times New Roman" w:cs="Times New Roman"/>
          <w:sz w:val="24"/>
          <w:szCs w:val="24"/>
        </w:rPr>
        <w:t xml:space="preserve"> manuál vydaný hospodářem ČNS.</w:t>
      </w:r>
    </w:p>
    <w:p w:rsidR="00AC1063" w:rsidRDefault="00AC1063" w:rsidP="00AC1063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C1063" w:rsidRPr="001035EE" w:rsidRDefault="00AC1063" w:rsidP="00AC1063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C1063" w:rsidRDefault="00AC1063" w:rsidP="00AC1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1C1876">
        <w:rPr>
          <w:rFonts w:ascii="Times New Roman" w:hAnsi="Times New Roman" w:cs="Times New Roman"/>
          <w:sz w:val="24"/>
          <w:szCs w:val="24"/>
        </w:rPr>
        <w:t>Praha  26</w:t>
      </w:r>
      <w:proofErr w:type="gramEnd"/>
      <w:r w:rsidR="001C1876">
        <w:rPr>
          <w:rFonts w:ascii="Times New Roman" w:hAnsi="Times New Roman" w:cs="Times New Roman"/>
          <w:sz w:val="24"/>
          <w:szCs w:val="24"/>
        </w:rPr>
        <w:t>. 2. 2023</w:t>
      </w:r>
      <w:r>
        <w:rPr>
          <w:rFonts w:ascii="Times New Roman" w:hAnsi="Times New Roman" w:cs="Times New Roman"/>
          <w:sz w:val="24"/>
          <w:szCs w:val="24"/>
        </w:rPr>
        <w:t xml:space="preserve">     Vladimír Pavlík, předseda TMK ČNS      Kamil </w:t>
      </w:r>
      <w:proofErr w:type="spellStart"/>
      <w:r>
        <w:rPr>
          <w:rFonts w:ascii="Times New Roman" w:hAnsi="Times New Roman" w:cs="Times New Roman"/>
          <w:sz w:val="24"/>
          <w:szCs w:val="24"/>
        </w:rPr>
        <w:t>Kleník</w:t>
      </w:r>
      <w:proofErr w:type="spellEnd"/>
      <w:r>
        <w:rPr>
          <w:rFonts w:ascii="Times New Roman" w:hAnsi="Times New Roman" w:cs="Times New Roman"/>
          <w:sz w:val="24"/>
          <w:szCs w:val="24"/>
        </w:rPr>
        <w:t>, prezident ČNS</w:t>
      </w:r>
    </w:p>
    <w:p w:rsidR="007157A0" w:rsidRDefault="007157A0"/>
    <w:p w:rsidR="00AC1063" w:rsidRDefault="00AC1063"/>
    <w:p w:rsidR="00AC1063" w:rsidRDefault="00AC1063"/>
    <w:sectPr w:rsidR="00AC1063" w:rsidSect="00AC10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C1CF1"/>
    <w:multiLevelType w:val="hybridMultilevel"/>
    <w:tmpl w:val="C562B402"/>
    <w:lvl w:ilvl="0" w:tplc="CE7C267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57A0"/>
    <w:rsid w:val="000206E0"/>
    <w:rsid w:val="0003361B"/>
    <w:rsid w:val="000C30CF"/>
    <w:rsid w:val="000F07B6"/>
    <w:rsid w:val="001147AC"/>
    <w:rsid w:val="001821BC"/>
    <w:rsid w:val="0018295B"/>
    <w:rsid w:val="0019588D"/>
    <w:rsid w:val="001A01AE"/>
    <w:rsid w:val="001C1876"/>
    <w:rsid w:val="0021187A"/>
    <w:rsid w:val="00212FEE"/>
    <w:rsid w:val="00231402"/>
    <w:rsid w:val="00246044"/>
    <w:rsid w:val="00252572"/>
    <w:rsid w:val="00267448"/>
    <w:rsid w:val="00282F14"/>
    <w:rsid w:val="00292156"/>
    <w:rsid w:val="002A07B6"/>
    <w:rsid w:val="002A1AA0"/>
    <w:rsid w:val="002D6571"/>
    <w:rsid w:val="003102EC"/>
    <w:rsid w:val="0031553F"/>
    <w:rsid w:val="00371B13"/>
    <w:rsid w:val="00395F56"/>
    <w:rsid w:val="003A658F"/>
    <w:rsid w:val="003B2EF2"/>
    <w:rsid w:val="003D1520"/>
    <w:rsid w:val="003F79AC"/>
    <w:rsid w:val="00411B43"/>
    <w:rsid w:val="00413807"/>
    <w:rsid w:val="0043597E"/>
    <w:rsid w:val="00440303"/>
    <w:rsid w:val="00442E81"/>
    <w:rsid w:val="00466B30"/>
    <w:rsid w:val="004C0291"/>
    <w:rsid w:val="004E36CF"/>
    <w:rsid w:val="004E4B62"/>
    <w:rsid w:val="004E639E"/>
    <w:rsid w:val="00505343"/>
    <w:rsid w:val="00527869"/>
    <w:rsid w:val="00550FEA"/>
    <w:rsid w:val="00576D23"/>
    <w:rsid w:val="0058524C"/>
    <w:rsid w:val="00591BD6"/>
    <w:rsid w:val="005A114F"/>
    <w:rsid w:val="005B5EBD"/>
    <w:rsid w:val="005C26D9"/>
    <w:rsid w:val="005E0DBE"/>
    <w:rsid w:val="005E1299"/>
    <w:rsid w:val="006024F2"/>
    <w:rsid w:val="006232C6"/>
    <w:rsid w:val="00642E50"/>
    <w:rsid w:val="006510FC"/>
    <w:rsid w:val="0067650A"/>
    <w:rsid w:val="006C486D"/>
    <w:rsid w:val="007018F8"/>
    <w:rsid w:val="007157A0"/>
    <w:rsid w:val="007172B3"/>
    <w:rsid w:val="00741CB5"/>
    <w:rsid w:val="00777B3F"/>
    <w:rsid w:val="00795416"/>
    <w:rsid w:val="007D4677"/>
    <w:rsid w:val="007F078E"/>
    <w:rsid w:val="00815D50"/>
    <w:rsid w:val="00842D8F"/>
    <w:rsid w:val="00857D86"/>
    <w:rsid w:val="0088094A"/>
    <w:rsid w:val="008A7AAC"/>
    <w:rsid w:val="0094363D"/>
    <w:rsid w:val="00952F85"/>
    <w:rsid w:val="0095767F"/>
    <w:rsid w:val="00957E02"/>
    <w:rsid w:val="00A36C67"/>
    <w:rsid w:val="00A55C0B"/>
    <w:rsid w:val="00AC1063"/>
    <w:rsid w:val="00AD1E2F"/>
    <w:rsid w:val="00B1249D"/>
    <w:rsid w:val="00B22BE4"/>
    <w:rsid w:val="00B4166B"/>
    <w:rsid w:val="00B97606"/>
    <w:rsid w:val="00BA35A2"/>
    <w:rsid w:val="00BB2F97"/>
    <w:rsid w:val="00BE1987"/>
    <w:rsid w:val="00C02CFA"/>
    <w:rsid w:val="00C1003D"/>
    <w:rsid w:val="00C40876"/>
    <w:rsid w:val="00C71EC0"/>
    <w:rsid w:val="00C860ED"/>
    <w:rsid w:val="00C93D9A"/>
    <w:rsid w:val="00CA60D9"/>
    <w:rsid w:val="00CF72A1"/>
    <w:rsid w:val="00D04F59"/>
    <w:rsid w:val="00D25F02"/>
    <w:rsid w:val="00D3530C"/>
    <w:rsid w:val="00D36ABF"/>
    <w:rsid w:val="00D43082"/>
    <w:rsid w:val="00D768C1"/>
    <w:rsid w:val="00DA07EC"/>
    <w:rsid w:val="00DA3E7A"/>
    <w:rsid w:val="00DA5876"/>
    <w:rsid w:val="00DB04AE"/>
    <w:rsid w:val="00DB0AA4"/>
    <w:rsid w:val="00DF6115"/>
    <w:rsid w:val="00E310EA"/>
    <w:rsid w:val="00E4778D"/>
    <w:rsid w:val="00E47D76"/>
    <w:rsid w:val="00E56583"/>
    <w:rsid w:val="00E65C52"/>
    <w:rsid w:val="00E71940"/>
    <w:rsid w:val="00EE533F"/>
    <w:rsid w:val="00F00C30"/>
    <w:rsid w:val="00F455D3"/>
    <w:rsid w:val="00FC569F"/>
    <w:rsid w:val="00FE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01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B3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1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Otec</dc:creator>
  <cp:lastModifiedBy>Vladimír Pavlík</cp:lastModifiedBy>
  <cp:revision>69</cp:revision>
  <dcterms:created xsi:type="dcterms:W3CDTF">2018-02-19T09:00:00Z</dcterms:created>
  <dcterms:modified xsi:type="dcterms:W3CDTF">2023-03-26T20:04:00Z</dcterms:modified>
</cp:coreProperties>
</file>