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4567" w14:textId="761C803E" w:rsidR="00AA6949" w:rsidRPr="00AA6949" w:rsidRDefault="00AA6949" w:rsidP="00AA6949">
      <w:pPr>
        <w:pStyle w:val="Bezmezer"/>
        <w:jc w:val="center"/>
        <w:rPr>
          <w:b/>
          <w:bCs/>
          <w:sz w:val="24"/>
          <w:szCs w:val="24"/>
        </w:rPr>
      </w:pPr>
      <w:r w:rsidRPr="00AA6949">
        <w:rPr>
          <w:b/>
          <w:bCs/>
          <w:sz w:val="24"/>
          <w:szCs w:val="24"/>
        </w:rPr>
        <w:t>Příloha č. 1 k zápisu z 36. jednání Výkonného výboru ČNS</w:t>
      </w:r>
    </w:p>
    <w:p w14:paraId="0691652B" w14:textId="77777777" w:rsidR="00AA6949" w:rsidRDefault="00AA6949" w:rsidP="00BD15C2">
      <w:pPr>
        <w:pStyle w:val="Bezmezer"/>
        <w:rPr>
          <w:sz w:val="24"/>
          <w:szCs w:val="24"/>
        </w:rPr>
      </w:pPr>
    </w:p>
    <w:p w14:paraId="2333AF25" w14:textId="77777777" w:rsidR="00AA6949" w:rsidRDefault="00AA6949" w:rsidP="00BD15C2">
      <w:pPr>
        <w:pStyle w:val="Bezmezer"/>
        <w:rPr>
          <w:sz w:val="24"/>
          <w:szCs w:val="24"/>
        </w:rPr>
      </w:pPr>
    </w:p>
    <w:p w14:paraId="4FF48EC6" w14:textId="12E2D5E0" w:rsidR="002B7F93" w:rsidRPr="004B29E5" w:rsidRDefault="004B29E5" w:rsidP="00AA6949">
      <w:pPr>
        <w:pStyle w:val="Bezmezer"/>
        <w:jc w:val="center"/>
        <w:rPr>
          <w:sz w:val="24"/>
          <w:szCs w:val="24"/>
        </w:rPr>
      </w:pPr>
      <w:r w:rsidRPr="004B29E5">
        <w:rPr>
          <w:sz w:val="24"/>
          <w:szCs w:val="24"/>
        </w:rPr>
        <w:t xml:space="preserve">Návrh usnesení </w:t>
      </w:r>
      <w:r w:rsidR="00AA6949">
        <w:rPr>
          <w:sz w:val="24"/>
          <w:szCs w:val="24"/>
        </w:rPr>
        <w:t>pro jednání Výkonného výboru ČNS dne 2.12.2020 zpracovaný odborným poradcem pro legislativu JUDr. Ladislavem Kratochvílem</w:t>
      </w:r>
    </w:p>
    <w:p w14:paraId="7416286E" w14:textId="77777777" w:rsidR="004B29E5" w:rsidRDefault="004B29E5" w:rsidP="00BD15C2">
      <w:pPr>
        <w:pStyle w:val="Bezmezer"/>
        <w:rPr>
          <w:sz w:val="24"/>
          <w:szCs w:val="24"/>
        </w:rPr>
      </w:pPr>
    </w:p>
    <w:p w14:paraId="1119F063" w14:textId="77777777" w:rsidR="004B29E5" w:rsidRDefault="004B29E5" w:rsidP="00BD15C2">
      <w:pPr>
        <w:pStyle w:val="Bezmezer"/>
        <w:rPr>
          <w:sz w:val="24"/>
          <w:szCs w:val="24"/>
        </w:rPr>
      </w:pPr>
    </w:p>
    <w:p w14:paraId="2F660B23" w14:textId="77777777" w:rsidR="00AA6949" w:rsidRPr="00AA6949" w:rsidRDefault="00AA6949" w:rsidP="00AA6949">
      <w:pPr>
        <w:pStyle w:val="Bezmezer"/>
        <w:rPr>
          <w:b/>
          <w:bCs/>
          <w:sz w:val="24"/>
          <w:szCs w:val="24"/>
        </w:rPr>
      </w:pPr>
      <w:r w:rsidRPr="00AA6949">
        <w:rPr>
          <w:b/>
          <w:bCs/>
          <w:sz w:val="24"/>
          <w:szCs w:val="24"/>
        </w:rPr>
        <w:t>Usnesení:</w:t>
      </w:r>
    </w:p>
    <w:p w14:paraId="2D108096" w14:textId="77777777" w:rsidR="002B7F93" w:rsidRPr="002B7F93" w:rsidRDefault="002B7F93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Výkonný výbor, p</w:t>
      </w:r>
      <w:r w:rsidR="00DA479D">
        <w:rPr>
          <w:sz w:val="24"/>
          <w:szCs w:val="24"/>
        </w:rPr>
        <w:t>odle ustanovení 1.5 a 2.6</w:t>
      </w:r>
      <w:r>
        <w:rPr>
          <w:sz w:val="24"/>
          <w:szCs w:val="24"/>
        </w:rPr>
        <w:t xml:space="preserve"> Organizačního řádu, vyzývá ty nohejbalové spolky, které jsou jako řádní členové svazu a ty nohejbalisty, kteří jsou jako mimořádní soutěžní</w:t>
      </w:r>
      <w:r w:rsidR="003D455C">
        <w:rPr>
          <w:sz w:val="24"/>
          <w:szCs w:val="24"/>
        </w:rPr>
        <w:t xml:space="preserve"> členové svazu,</w:t>
      </w:r>
      <w:r>
        <w:rPr>
          <w:sz w:val="24"/>
          <w:szCs w:val="24"/>
        </w:rPr>
        <w:t xml:space="preserve"> v prodlení s placením členských příspěvků pro roky 2019, 2020 a 2021, aby tak učinili </w:t>
      </w:r>
      <w:r w:rsidR="003D455C">
        <w:rPr>
          <w:sz w:val="24"/>
          <w:szCs w:val="24"/>
        </w:rPr>
        <w:t>v dodatečné lhůtě, která neskončí dříve než třicet dnů po skončení nejbližšího zasedání valné hromady, jinak jejich svazové členství zanikne.</w:t>
      </w:r>
      <w:r>
        <w:rPr>
          <w:sz w:val="24"/>
          <w:szCs w:val="24"/>
        </w:rPr>
        <w:t xml:space="preserve"> </w:t>
      </w:r>
    </w:p>
    <w:p w14:paraId="6D21D4C7" w14:textId="77777777" w:rsidR="002B7F93" w:rsidRDefault="002B7F93" w:rsidP="00AA6949">
      <w:pPr>
        <w:pStyle w:val="Bezmezer"/>
        <w:jc w:val="both"/>
        <w:rPr>
          <w:b/>
          <w:sz w:val="24"/>
          <w:szCs w:val="24"/>
        </w:rPr>
      </w:pPr>
    </w:p>
    <w:p w14:paraId="45ECD1C6" w14:textId="77777777" w:rsidR="003D455C" w:rsidRDefault="003D455C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Odůvodnění</w:t>
      </w:r>
    </w:p>
    <w:p w14:paraId="29387FF5" w14:textId="07AD003A" w:rsidR="00BD15C2" w:rsidRDefault="00BD15C2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přechodných ustanovení</w:t>
      </w:r>
      <w:r w:rsidR="00C80023">
        <w:rPr>
          <w:sz w:val="24"/>
          <w:szCs w:val="24"/>
        </w:rPr>
        <w:t xml:space="preserve"> Stanov 7.3.1</w:t>
      </w:r>
      <w:r w:rsidR="00657360">
        <w:rPr>
          <w:sz w:val="24"/>
          <w:szCs w:val="24"/>
        </w:rPr>
        <w:t xml:space="preserve"> </w:t>
      </w:r>
      <w:r w:rsidR="00C80023">
        <w:rPr>
          <w:sz w:val="24"/>
          <w:szCs w:val="24"/>
        </w:rPr>
        <w:t xml:space="preserve">b) a e) měly zaplatit </w:t>
      </w:r>
      <w:r>
        <w:rPr>
          <w:sz w:val="24"/>
          <w:szCs w:val="24"/>
        </w:rPr>
        <w:t xml:space="preserve">roční členský příspěvek 100,- Kč </w:t>
      </w:r>
      <w:r w:rsidR="00FE1165">
        <w:rPr>
          <w:sz w:val="24"/>
          <w:szCs w:val="24"/>
        </w:rPr>
        <w:t xml:space="preserve">resp. 20,- Kč řádní </w:t>
      </w:r>
      <w:r>
        <w:rPr>
          <w:sz w:val="24"/>
          <w:szCs w:val="24"/>
        </w:rPr>
        <w:t xml:space="preserve">a přidružení členové </w:t>
      </w:r>
      <w:r w:rsidR="00FE1165">
        <w:rPr>
          <w:sz w:val="24"/>
          <w:szCs w:val="24"/>
        </w:rPr>
        <w:t>svazu</w:t>
      </w:r>
      <w:r w:rsidR="00C80023">
        <w:rPr>
          <w:sz w:val="24"/>
          <w:szCs w:val="24"/>
        </w:rPr>
        <w:t xml:space="preserve"> </w:t>
      </w:r>
      <w:r>
        <w:rPr>
          <w:sz w:val="24"/>
          <w:szCs w:val="24"/>
        </w:rPr>
        <w:t>pro rok 2019 do 31.5.2019 a pro rok 2020</w:t>
      </w:r>
      <w:r w:rsidR="00C80023">
        <w:rPr>
          <w:sz w:val="24"/>
          <w:szCs w:val="24"/>
        </w:rPr>
        <w:t xml:space="preserve"> do 30.11.2019.</w:t>
      </w:r>
      <w:r w:rsidR="00FE1165">
        <w:rPr>
          <w:sz w:val="24"/>
          <w:szCs w:val="24"/>
        </w:rPr>
        <w:t xml:space="preserve"> Tato povinnost byla přenesena i do Směrnice výkonného výboru, kterou se vydává prozatímní organizační řád.</w:t>
      </w:r>
    </w:p>
    <w:p w14:paraId="7791AA79" w14:textId="77777777" w:rsidR="00C80023" w:rsidRDefault="00C80023" w:rsidP="00AA6949">
      <w:pPr>
        <w:pStyle w:val="Bezmezer"/>
        <w:jc w:val="both"/>
        <w:rPr>
          <w:sz w:val="24"/>
          <w:szCs w:val="24"/>
        </w:rPr>
      </w:pPr>
    </w:p>
    <w:p w14:paraId="2A45E74F" w14:textId="77777777" w:rsidR="002D7672" w:rsidRDefault="00C80023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Průběžnou kontrolou bylo zjištěno, že </w:t>
      </w:r>
      <w:r w:rsidR="00716A77">
        <w:rPr>
          <w:sz w:val="24"/>
          <w:szCs w:val="24"/>
        </w:rPr>
        <w:t>naprostá většina členů</w:t>
      </w:r>
      <w:r>
        <w:rPr>
          <w:sz w:val="24"/>
          <w:szCs w:val="24"/>
        </w:rPr>
        <w:t xml:space="preserve"> tuto svoji povinnost </w:t>
      </w:r>
      <w:r w:rsidR="00716A77">
        <w:rPr>
          <w:sz w:val="24"/>
          <w:szCs w:val="24"/>
        </w:rPr>
        <w:t xml:space="preserve">nejen </w:t>
      </w:r>
      <w:r>
        <w:rPr>
          <w:sz w:val="24"/>
          <w:szCs w:val="24"/>
        </w:rPr>
        <w:t xml:space="preserve">neplní, </w:t>
      </w:r>
      <w:r w:rsidR="003D455C">
        <w:rPr>
          <w:sz w:val="24"/>
          <w:szCs w:val="24"/>
        </w:rPr>
        <w:t>ale vůbec ji nezná</w:t>
      </w:r>
      <w:r w:rsidR="00716A77">
        <w:rPr>
          <w:sz w:val="24"/>
          <w:szCs w:val="24"/>
        </w:rPr>
        <w:t>. V</w:t>
      </w:r>
      <w:r>
        <w:rPr>
          <w:sz w:val="24"/>
          <w:szCs w:val="24"/>
        </w:rPr>
        <w:t xml:space="preserve">ýkonný výbor proto jednak </w:t>
      </w:r>
      <w:r w:rsidR="00FE1165">
        <w:rPr>
          <w:sz w:val="24"/>
          <w:szCs w:val="24"/>
        </w:rPr>
        <w:t xml:space="preserve">dodatky této Směrnice </w:t>
      </w:r>
      <w:r>
        <w:rPr>
          <w:sz w:val="24"/>
          <w:szCs w:val="24"/>
        </w:rPr>
        <w:t>obecně vyz</w:t>
      </w:r>
      <w:r w:rsidR="003D455C">
        <w:rPr>
          <w:sz w:val="24"/>
          <w:szCs w:val="24"/>
        </w:rPr>
        <w:t xml:space="preserve">val členy k zaplacení </w:t>
      </w:r>
      <w:r w:rsidR="00DA479D">
        <w:rPr>
          <w:sz w:val="24"/>
          <w:szCs w:val="24"/>
        </w:rPr>
        <w:t xml:space="preserve">ročních členských příspěvků </w:t>
      </w:r>
      <w:r w:rsidR="003D455C">
        <w:rPr>
          <w:sz w:val="24"/>
          <w:szCs w:val="24"/>
        </w:rPr>
        <w:t>v dodatečné</w:t>
      </w:r>
      <w:r>
        <w:rPr>
          <w:sz w:val="24"/>
          <w:szCs w:val="24"/>
        </w:rPr>
        <w:t xml:space="preserve"> lhůtě</w:t>
      </w:r>
      <w:r w:rsidR="00FE1165">
        <w:rPr>
          <w:sz w:val="24"/>
          <w:szCs w:val="24"/>
        </w:rPr>
        <w:t>,</w:t>
      </w:r>
      <w:r w:rsidR="002D7672">
        <w:rPr>
          <w:sz w:val="24"/>
          <w:szCs w:val="24"/>
        </w:rPr>
        <w:t xml:space="preserve"> </w:t>
      </w:r>
      <w:r w:rsidR="00FE1165">
        <w:rPr>
          <w:sz w:val="24"/>
          <w:szCs w:val="24"/>
        </w:rPr>
        <w:t>kterou postupně prodlužoval</w:t>
      </w:r>
      <w:r w:rsidR="002D7672">
        <w:rPr>
          <w:sz w:val="24"/>
          <w:szCs w:val="24"/>
        </w:rPr>
        <w:t>, jednak stanovil, že pokud člen zaplatil startovné nebo licenční poplatek pro účast v dlouhodobých soutěžích</w:t>
      </w:r>
      <w:r w:rsidR="00DA479D">
        <w:rPr>
          <w:sz w:val="24"/>
          <w:szCs w:val="24"/>
        </w:rPr>
        <w:t xml:space="preserve"> v příslušném roce</w:t>
      </w:r>
      <w:r w:rsidR="002D7672">
        <w:rPr>
          <w:sz w:val="24"/>
          <w:szCs w:val="24"/>
        </w:rPr>
        <w:t>, svou povinnost zaplatit členské příspěvky pro roky 2019 a 2020 splnil.</w:t>
      </w:r>
    </w:p>
    <w:p w14:paraId="56C78535" w14:textId="77777777" w:rsidR="002D7672" w:rsidRDefault="002D7672" w:rsidP="00AA6949">
      <w:pPr>
        <w:pStyle w:val="Bezmezer"/>
        <w:jc w:val="both"/>
        <w:rPr>
          <w:sz w:val="24"/>
          <w:szCs w:val="24"/>
        </w:rPr>
      </w:pPr>
    </w:p>
    <w:p w14:paraId="3F4E3558" w14:textId="77777777" w:rsidR="002D7672" w:rsidRDefault="00DA479D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Podle u</w:t>
      </w:r>
      <w:r w:rsidR="002D7672">
        <w:rPr>
          <w:sz w:val="24"/>
          <w:szCs w:val="24"/>
        </w:rPr>
        <w:t xml:space="preserve">stanovení </w:t>
      </w:r>
      <w:r>
        <w:rPr>
          <w:sz w:val="24"/>
          <w:szCs w:val="24"/>
        </w:rPr>
        <w:t>1.5 a 2.6 Organizačního řádu je stanovena lhůta pro zaplacení ročního členského příspěvku stanovena do konce listopadu předcházejícího roku</w:t>
      </w:r>
      <w:r w:rsidR="004560EB">
        <w:rPr>
          <w:sz w:val="24"/>
          <w:szCs w:val="24"/>
        </w:rPr>
        <w:t>, pro rok 2021 tak končí 30.11.2020. I s ohledem na to byla ustanoveními</w:t>
      </w:r>
      <w:r>
        <w:rPr>
          <w:sz w:val="24"/>
          <w:szCs w:val="24"/>
        </w:rPr>
        <w:t xml:space="preserve"> </w:t>
      </w:r>
      <w:r w:rsidR="002D7672">
        <w:rPr>
          <w:sz w:val="24"/>
          <w:szCs w:val="24"/>
        </w:rPr>
        <w:t xml:space="preserve">1.6 a 2.7 </w:t>
      </w:r>
      <w:r w:rsidR="004560EB">
        <w:rPr>
          <w:sz w:val="24"/>
          <w:szCs w:val="24"/>
        </w:rPr>
        <w:t>Organizačního řádu znovu prodloužena</w:t>
      </w:r>
      <w:r>
        <w:rPr>
          <w:sz w:val="24"/>
          <w:szCs w:val="24"/>
        </w:rPr>
        <w:t xml:space="preserve"> dodatečná</w:t>
      </w:r>
      <w:r w:rsidR="002D7672">
        <w:rPr>
          <w:sz w:val="24"/>
          <w:szCs w:val="24"/>
        </w:rPr>
        <w:t xml:space="preserve"> lhůta pro zaplacení členských příspěvků pro roky 2019 </w:t>
      </w:r>
      <w:r w:rsidR="004560EB">
        <w:rPr>
          <w:sz w:val="24"/>
          <w:szCs w:val="24"/>
        </w:rPr>
        <w:t>a 2020.</w:t>
      </w:r>
      <w:r w:rsidR="002D7672">
        <w:rPr>
          <w:sz w:val="24"/>
          <w:szCs w:val="24"/>
        </w:rPr>
        <w:t xml:space="preserve"> </w:t>
      </w:r>
    </w:p>
    <w:p w14:paraId="36614ACF" w14:textId="77777777" w:rsidR="002D7672" w:rsidRDefault="002D7672" w:rsidP="00AA6949">
      <w:pPr>
        <w:pStyle w:val="Bezmezer"/>
        <w:jc w:val="both"/>
        <w:rPr>
          <w:sz w:val="24"/>
          <w:szCs w:val="24"/>
        </w:rPr>
      </w:pPr>
    </w:p>
    <w:p w14:paraId="4D7FB8DF" w14:textId="77777777" w:rsidR="00C80023" w:rsidRDefault="004560EB" w:rsidP="00AA694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Zřejmě i z důvodů protiepidemických omezení veřejného života</w:t>
      </w:r>
      <w:r w:rsidR="004B29E5">
        <w:rPr>
          <w:sz w:val="24"/>
          <w:szCs w:val="24"/>
        </w:rPr>
        <w:t xml:space="preserve"> a nekonání</w:t>
      </w:r>
      <w:r w:rsidR="002323F7">
        <w:rPr>
          <w:sz w:val="24"/>
          <w:szCs w:val="24"/>
        </w:rPr>
        <w:t xml:space="preserve"> </w:t>
      </w:r>
      <w:r w:rsidR="004B29E5">
        <w:rPr>
          <w:sz w:val="24"/>
          <w:szCs w:val="24"/>
        </w:rPr>
        <w:t xml:space="preserve">mistrovských </w:t>
      </w:r>
      <w:r w:rsidR="002323F7">
        <w:rPr>
          <w:sz w:val="24"/>
          <w:szCs w:val="24"/>
        </w:rPr>
        <w:t xml:space="preserve">soutěží, </w:t>
      </w:r>
      <w:r w:rsidR="002D7672">
        <w:rPr>
          <w:sz w:val="24"/>
          <w:szCs w:val="24"/>
        </w:rPr>
        <w:t xml:space="preserve">většina členů stále svoji povinnost platit </w:t>
      </w:r>
      <w:r>
        <w:rPr>
          <w:sz w:val="24"/>
          <w:szCs w:val="24"/>
        </w:rPr>
        <w:t xml:space="preserve">roční </w:t>
      </w:r>
      <w:r w:rsidR="002D7672">
        <w:rPr>
          <w:sz w:val="24"/>
          <w:szCs w:val="24"/>
        </w:rPr>
        <w:t>členské p</w:t>
      </w:r>
      <w:r w:rsidR="002323F7">
        <w:rPr>
          <w:sz w:val="24"/>
          <w:szCs w:val="24"/>
        </w:rPr>
        <w:t xml:space="preserve">říspěvky neplní. Výkonný výbor proto dodatečnou lhůtu pro placení ročních členských příspěvků znovu prodloužil, aby se </w:t>
      </w:r>
      <w:r w:rsidR="004B29E5">
        <w:rPr>
          <w:sz w:val="24"/>
          <w:szCs w:val="24"/>
        </w:rPr>
        <w:t>v uvedených souvislostech mohla celou záležitostí</w:t>
      </w:r>
      <w:r w:rsidR="002323F7">
        <w:rPr>
          <w:sz w:val="24"/>
          <w:szCs w:val="24"/>
        </w:rPr>
        <w:t xml:space="preserve"> zabývat valná hrom</w:t>
      </w:r>
      <w:r w:rsidR="004B29E5">
        <w:rPr>
          <w:sz w:val="24"/>
          <w:szCs w:val="24"/>
        </w:rPr>
        <w:t xml:space="preserve">ada svazu, která se uskuteční v březnu roku 2021. A to i </w:t>
      </w:r>
      <w:r>
        <w:rPr>
          <w:sz w:val="24"/>
          <w:szCs w:val="24"/>
        </w:rPr>
        <w:t xml:space="preserve">v návaznosti </w:t>
      </w:r>
      <w:r w:rsidR="002323F7">
        <w:rPr>
          <w:sz w:val="24"/>
          <w:szCs w:val="24"/>
        </w:rPr>
        <w:t xml:space="preserve">na zákonem </w:t>
      </w:r>
      <w:r w:rsidR="004B29E5">
        <w:rPr>
          <w:sz w:val="24"/>
          <w:szCs w:val="24"/>
        </w:rPr>
        <w:t xml:space="preserve">nově </w:t>
      </w:r>
      <w:r w:rsidR="002323F7">
        <w:rPr>
          <w:sz w:val="24"/>
          <w:szCs w:val="24"/>
        </w:rPr>
        <w:t>stanovený veřejný rejstřík sportovních organizací, sportovců, trenérů a sportovních zařízení, který spravuje Národn</w:t>
      </w:r>
      <w:r w:rsidR="004B29E5">
        <w:rPr>
          <w:sz w:val="24"/>
          <w:szCs w:val="24"/>
        </w:rPr>
        <w:t>í sportovní agentura a tím vyvolané změny ve svazové evidenci a způsobu financování činnosti svazu a sportu obecně.</w:t>
      </w:r>
    </w:p>
    <w:p w14:paraId="37E41C67" w14:textId="77777777" w:rsidR="002D7672" w:rsidRDefault="002D7672" w:rsidP="00AA6949">
      <w:pPr>
        <w:pStyle w:val="Bezmezer"/>
        <w:jc w:val="both"/>
        <w:rPr>
          <w:sz w:val="24"/>
          <w:szCs w:val="24"/>
        </w:rPr>
      </w:pPr>
    </w:p>
    <w:sectPr w:rsidR="002D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9"/>
    <w:rsid w:val="00130F8F"/>
    <w:rsid w:val="0020526A"/>
    <w:rsid w:val="002323F7"/>
    <w:rsid w:val="002B7F93"/>
    <w:rsid w:val="002D7672"/>
    <w:rsid w:val="003D455C"/>
    <w:rsid w:val="004560EB"/>
    <w:rsid w:val="004567F3"/>
    <w:rsid w:val="004869BC"/>
    <w:rsid w:val="004B29E5"/>
    <w:rsid w:val="004C056F"/>
    <w:rsid w:val="004C5AF5"/>
    <w:rsid w:val="00657360"/>
    <w:rsid w:val="00716A77"/>
    <w:rsid w:val="00784B71"/>
    <w:rsid w:val="007A2A07"/>
    <w:rsid w:val="007A6C31"/>
    <w:rsid w:val="007F1802"/>
    <w:rsid w:val="008130BC"/>
    <w:rsid w:val="00966C6C"/>
    <w:rsid w:val="00AA6949"/>
    <w:rsid w:val="00B47F1B"/>
    <w:rsid w:val="00BD15C2"/>
    <w:rsid w:val="00C361A2"/>
    <w:rsid w:val="00C80023"/>
    <w:rsid w:val="00C85CF0"/>
    <w:rsid w:val="00CE70F4"/>
    <w:rsid w:val="00D475DA"/>
    <w:rsid w:val="00DA479D"/>
    <w:rsid w:val="00EB4259"/>
    <w:rsid w:val="00ED32C5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789C"/>
  <w15:chartTrackingRefBased/>
  <w15:docId w15:val="{0F3DCEB2-E117-4125-9F93-A037C90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Soňa Fáberová</cp:lastModifiedBy>
  <cp:revision>4</cp:revision>
  <dcterms:created xsi:type="dcterms:W3CDTF">2020-12-04T08:16:00Z</dcterms:created>
  <dcterms:modified xsi:type="dcterms:W3CDTF">2020-12-07T11:48:00Z</dcterms:modified>
</cp:coreProperties>
</file>