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jc w:val="center"/>
        <w:rPr>
          <w:rFonts w:ascii="Arial Black" w:hAnsi="Arial Black" w:cs="Arial Black"/>
          <w:sz w:val="44"/>
          <w:szCs w:val="44"/>
        </w:rPr>
      </w:pPr>
      <w:r>
        <w:rPr/>
        <w:drawing>
          <wp:inline distT="0" distB="0" distL="0" distR="0">
            <wp:extent cx="1543685" cy="146812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 Black" w:hAnsi="Arial Black" w:cs="Arial Black"/>
          <w:sz w:val="44"/>
          <w:szCs w:val="44"/>
        </w:rPr>
      </w:pPr>
      <w:r>
        <w:rPr>
          <w:rFonts w:cs="Arial Black" w:ascii="Arial Black" w:hAnsi="Arial Black"/>
          <w:sz w:val="44"/>
          <w:szCs w:val="44"/>
        </w:rPr>
        <w:t>Příloha Rozpisu</w:t>
      </w:r>
    </w:p>
    <w:p>
      <w:pPr>
        <w:pStyle w:val="Normal"/>
        <w:spacing w:lineRule="auto" w:line="192" w:before="0" w:after="0"/>
        <w:jc w:val="center"/>
        <w:rPr>
          <w:rFonts w:ascii="Arial Black" w:hAnsi="Arial Black" w:cs="Arial Black"/>
          <w:b/>
          <w:b/>
          <w:bCs/>
          <w:sz w:val="44"/>
          <w:szCs w:val="44"/>
        </w:rPr>
      </w:pPr>
      <w:r>
        <w:rPr>
          <w:rFonts w:cs="Arial Black" w:ascii="Arial Black" w:hAnsi="Arial Black"/>
          <w:b/>
          <w:bCs/>
          <w:sz w:val="44"/>
          <w:szCs w:val="44"/>
        </w:rPr>
        <w:t>Poháru ČNS mládeže</w:t>
      </w:r>
    </w:p>
    <w:p>
      <w:pPr>
        <w:pStyle w:val="Normal"/>
        <w:spacing w:lineRule="auto" w:line="192" w:before="0" w:after="0"/>
        <w:jc w:val="center"/>
        <w:rPr>
          <w:rFonts w:ascii="Arial Black" w:hAnsi="Arial Black" w:cs="Arial Black"/>
          <w:b/>
          <w:b/>
          <w:bCs/>
          <w:sz w:val="44"/>
          <w:szCs w:val="44"/>
        </w:rPr>
      </w:pPr>
      <w:r>
        <w:rPr>
          <w:rFonts w:cs="Arial Black" w:ascii="Arial Black" w:hAnsi="Arial Black"/>
          <w:b/>
          <w:bCs/>
          <w:sz w:val="44"/>
          <w:szCs w:val="44"/>
        </w:rPr>
        <w:t>2020</w:t>
      </w:r>
    </w:p>
    <w:p>
      <w:pPr>
        <w:pStyle w:val="Nadpis1"/>
        <w:rPr/>
      </w:pPr>
      <w:r>
        <w:rPr>
          <w:rFonts w:eastAsia="Arial"/>
        </w:rPr>
        <w:t xml:space="preserve"> </w:t>
      </w:r>
      <w:r>
        <w:rPr/>
        <w:t>Ustanovení pro jednotlivé turnaje</w:t>
      </w:r>
    </w:p>
    <w:p>
      <w:pPr>
        <w:pStyle w:val="Nadpis2"/>
        <w:numPr>
          <w:ilvl w:val="0"/>
          <w:numId w:val="0"/>
        </w:numPr>
        <w:ind w:left="0" w:right="0" w:hanging="0"/>
        <w:rPr/>
      </w:pPr>
      <w:r>
        <w:rPr/>
        <w:t>Termíny, místa konání a druhy hry jednotlivých turnajů</w:t>
      </w:r>
    </w:p>
    <w:p>
      <w:pPr>
        <w:pStyle w:val="Nadpis3"/>
        <w:numPr>
          <w:ilvl w:val="0"/>
          <w:numId w:val="0"/>
        </w:numPr>
        <w:ind w:left="0" w:right="0" w:hanging="0"/>
        <w:rPr>
          <w:color w:val="000000"/>
        </w:rPr>
      </w:pPr>
      <w:r>
        <w:rPr>
          <w:color w:val="000000"/>
        </w:rPr>
        <w:t>Pohár ČNS dorostenců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u w:val="single"/>
        </w:rPr>
        <w:t>Termín</w:t>
        <w:tab/>
        <w:t>místo</w:t>
        <w:tab/>
      </w:r>
      <w:r>
        <w:rPr>
          <w:bCs/>
          <w:color w:val="000000"/>
          <w:u w:val="single"/>
          <w:lang w:val="cs-CZ"/>
        </w:rPr>
        <w:tab/>
        <w:tab/>
      </w:r>
      <w:r>
        <w:rPr>
          <w:bCs/>
          <w:color w:val="000000"/>
          <w:u w:val="single"/>
        </w:rPr>
        <w:t>druh hry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lang w:val="cs-CZ"/>
        </w:rPr>
        <w:t>29. 2. 2020</w:t>
        <w:tab/>
        <w:t>Plzeň</w:t>
        <w:tab/>
        <w:tab/>
        <w:tab/>
        <w:t>Dvojice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lang w:val="cs-CZ"/>
        </w:rPr>
        <w:t>15. 3. 2020</w:t>
        <w:tab/>
        <w:t>Hronov/Zbečník</w:t>
        <w:tab/>
        <w:tab/>
        <w:tab/>
        <w:t>Dvojice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/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</w:r>
    </w:p>
    <w:p>
      <w:pPr>
        <w:pStyle w:val="Nadpis3"/>
        <w:numPr>
          <w:ilvl w:val="0"/>
          <w:numId w:val="0"/>
        </w:numPr>
        <w:ind w:left="0" w:right="0" w:hanging="0"/>
        <w:rPr>
          <w:color w:val="000000"/>
        </w:rPr>
      </w:pPr>
      <w:r>
        <w:rPr>
          <w:color w:val="000000"/>
        </w:rPr>
        <w:t>Pohár ČNS starších žáků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  <w:color w:val="000000"/>
          <w:u w:val="single"/>
        </w:rPr>
        <w:t>Termín</w:t>
        <w:tab/>
        <w:t>místo</w:t>
      </w:r>
      <w:r>
        <w:rPr>
          <w:bCs/>
          <w:color w:val="000000"/>
          <w:u w:val="single"/>
          <w:lang w:val="cs-CZ"/>
        </w:rPr>
        <w:tab/>
        <w:tab/>
        <w:tab/>
      </w:r>
      <w:r>
        <w:rPr>
          <w:bCs/>
          <w:color w:val="000000"/>
          <w:u w:val="single"/>
        </w:rPr>
        <w:t>druh hry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</w:rPr>
        <w:t xml:space="preserve"> </w:t>
      </w:r>
      <w:r>
        <w:rPr>
          <w:bCs/>
        </w:rPr>
        <w:t xml:space="preserve">22. </w:t>
      </w:r>
      <w:r>
        <w:rPr>
          <w:bCs/>
        </w:rPr>
        <w:t>3</w:t>
      </w:r>
      <w:r>
        <w:rPr>
          <w:bCs/>
        </w:rPr>
        <w:t xml:space="preserve">. 2020      </w:t>
        <w:tab/>
        <w:t>Modřice</w:t>
        <w:tab/>
        <w:tab/>
        <w:tab/>
        <w:t xml:space="preserve">Dvojice 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/>
      </w:pPr>
      <w:r>
        <w:rPr>
          <w:bCs/>
        </w:rPr>
        <w:t xml:space="preserve"> </w:t>
      </w:r>
      <w:r>
        <w:rPr>
          <w:bCs/>
        </w:rPr>
        <w:t>29. 3. 2020</w:t>
        <w:tab/>
        <w:t>Karlovy Vary</w:t>
        <w:tab/>
        <w:tab/>
        <w:tab/>
        <w:t>Trojice</w:t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>
          <w:bCs/>
        </w:rPr>
      </w:pPr>
      <w:r>
        <w:rPr>
          <w:bCs/>
        </w:rPr>
        <w:tab/>
        <w:tab/>
        <w:tab/>
        <w:tab/>
      </w:r>
    </w:p>
    <w:p>
      <w:pPr>
        <w:pStyle w:val="Normal"/>
        <w:tabs>
          <w:tab w:val="clear" w:pos="720"/>
          <w:tab w:val="left" w:pos="3969" w:leader="none"/>
          <w:tab w:val="left" w:pos="6804" w:leader="none"/>
        </w:tabs>
        <w:ind w:left="720" w:right="0" w:hanging="0"/>
        <w:rPr>
          <w:bCs/>
        </w:rPr>
      </w:pPr>
      <w:r>
        <w:rPr>
          <w:bCs/>
        </w:rPr>
      </w:r>
    </w:p>
    <w:p>
      <w:pPr>
        <w:pStyle w:val="Nadpis3"/>
        <w:numPr>
          <w:ilvl w:val="0"/>
          <w:numId w:val="0"/>
        </w:numPr>
        <w:ind w:left="0" w:right="0" w:hanging="0"/>
        <w:rPr>
          <w:rFonts w:ascii="Times New Roman" w:hAnsi="Times New Roman" w:cs="Times New Roman"/>
          <w:b w:val="false"/>
          <w:b w:val="false"/>
          <w:bCs/>
        </w:rPr>
      </w:pPr>
      <w:r>
        <w:rPr>
          <w:rFonts w:cs="Times New Roman" w:ascii="Times New Roman" w:hAnsi="Times New Roman"/>
          <w:b w:val="false"/>
          <w:bCs/>
        </w:rPr>
      </w:r>
    </w:p>
    <w:p>
      <w:pPr>
        <w:pStyle w:val="Nadpis3"/>
        <w:numPr>
          <w:ilvl w:val="0"/>
          <w:numId w:val="0"/>
        </w:numPr>
        <w:ind w:left="0" w:right="0" w:hanging="0"/>
        <w:rPr/>
      </w:pPr>
      <w:r>
        <w:rPr/>
        <w:t>Pohár ČNS mladších žáků</w:t>
      </w:r>
    </w:p>
    <w:p>
      <w:pPr>
        <w:pStyle w:val="Normal"/>
        <w:rPr/>
      </w:pPr>
      <w:r>
        <w:rPr/>
        <w:t xml:space="preserve">            </w:t>
      </w:r>
      <w:r>
        <w:rPr>
          <w:u w:val="single"/>
        </w:rPr>
        <w:t xml:space="preserve">Termín                                  </w:t>
        <w:tab/>
        <w:t xml:space="preserve">      místo</w:t>
        <w:tab/>
        <w:t xml:space="preserve">                                      </w:t>
        <w:tab/>
        <w:t>druh hry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color w:val="000000"/>
          <w:lang w:val="cs-CZ"/>
        </w:rPr>
        <w:t xml:space="preserve">  </w:t>
      </w:r>
      <w:r>
        <w:rPr>
          <w:color w:val="000000"/>
          <w:lang w:val="cs-CZ"/>
        </w:rPr>
        <w:t>15. 2. 2020</w:t>
        <w:tab/>
        <w:t>Dolní Počernice</w:t>
        <w:tab/>
        <w:tab/>
        <w:tab/>
        <w:t>Dvojice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color w:val="000000"/>
          <w:lang w:val="cs-CZ"/>
        </w:rPr>
        <w:t xml:space="preserve">  </w:t>
      </w:r>
      <w:r>
        <w:rPr>
          <w:color w:val="000000"/>
          <w:lang w:val="cs-CZ"/>
        </w:rPr>
        <w:t>14. 3. 2020</w:t>
        <w:tab/>
        <w:t>Holice</w:t>
        <w:tab/>
        <w:tab/>
        <w:tab/>
        <w:t>Dvojice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/>
      </w:pPr>
      <w:r>
        <w:rPr>
          <w:color w:val="000000"/>
          <w:lang w:val="cs-CZ"/>
        </w:rPr>
        <w:t xml:space="preserve">  </w:t>
      </w:r>
      <w:r>
        <w:rPr>
          <w:color w:val="000000"/>
          <w:lang w:val="cs-CZ"/>
        </w:rPr>
        <w:t>29. 3. 2020</w:t>
        <w:tab/>
        <w:t>Karlovy Vary</w:t>
        <w:tab/>
        <w:tab/>
        <w:tab/>
        <w:t>Trojice</w:t>
      </w:r>
    </w:p>
    <w:p>
      <w:pPr>
        <w:pStyle w:val="Zhlav"/>
        <w:tabs>
          <w:tab w:val="clear" w:pos="4536"/>
          <w:tab w:val="clear" w:pos="9072"/>
          <w:tab w:val="left" w:pos="3969" w:leader="none"/>
          <w:tab w:val="left" w:pos="6804" w:leader="none"/>
        </w:tabs>
        <w:ind w:left="720" w:right="0" w:hanging="0"/>
        <w:rPr>
          <w:color w:val="000000"/>
          <w:lang w:val="cs-CZ"/>
        </w:rPr>
      </w:pPr>
      <w:r>
        <w:rPr>
          <w:color w:val="000000"/>
          <w:lang w:val="cs-CZ"/>
        </w:rPr>
        <w:t xml:space="preserve">  </w:t>
      </w:r>
    </w:p>
    <w:p>
      <w:pPr>
        <w:pStyle w:val="Normal"/>
        <w:ind w:left="720" w:right="0" w:hanging="0"/>
        <w:rPr/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 </w:t>
        <w:tab/>
        <w:t xml:space="preserve">      </w:t>
      </w:r>
    </w:p>
    <w:p>
      <w:pPr>
        <w:pStyle w:val="Normal"/>
        <w:rPr/>
      </w:pPr>
      <w:r>
        <w:rPr>
          <w:color w:val="000000"/>
        </w:rPr>
        <w:t xml:space="preserve">Přesné místo konání, termín přihlášek, čas prezentace a začátku turnaje určí pořadatel v propozicích. </w:t>
      </w:r>
      <w:r>
        <w:rPr>
          <w:b/>
          <w:color w:val="000000"/>
        </w:rPr>
        <w:t>Řídící orgán soutěže bude v průběhu roku dokument aktualizovat o další turnaje.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851" w:header="567" w:top="993" w:footer="567" w:bottom="9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bottom w:val="single" w:sz="6" w:space="1" w:color="000000"/>
      </w:pBdr>
      <w:spacing w:before="60" w:after="0"/>
      <w:jc w:val="center"/>
      <w:rPr>
        <w:rFonts w:ascii="Arial" w:hAnsi="Arial" w:cs="Arial"/>
        <w:sz w:val="4"/>
      </w:rPr>
    </w:pPr>
    <w:r>
      <w:rPr>
        <w:rFonts w:cs="Arial" w:ascii="Arial" w:hAnsi="Arial"/>
        <w:sz w:val="4"/>
      </w:rPr>
      <w:t>1</w:t>
    </w:r>
  </w:p>
  <w:p>
    <w:pPr>
      <w:pStyle w:val="Zpat"/>
      <w:jc w:val="center"/>
      <w:rPr/>
    </w:pPr>
    <w:r>
      <w:rPr>
        <w:rFonts w:cs="Arial" w:ascii="Arial" w:hAnsi="Arial"/>
        <w:sz w:val="20"/>
      </w:rPr>
      <w:t xml:space="preserve">Strana </w:t>
    </w: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0</w:t>
    </w:r>
    <w:r>
      <w:rPr>
        <w:sz w:val="20"/>
        <w:rFonts w:cs="Arial" w:ascii="Arial" w:hAnsi="Arial"/>
      </w:rPr>
      <w:fldChar w:fldCharType="end"/>
    </w:r>
    <w:r>
      <w:rPr>
        <w:rFonts w:cs="Arial" w:ascii="Arial" w:hAnsi="Arial"/>
        <w:sz w:val="20"/>
      </w:rPr>
      <w:t xml:space="preserve"> (celkem </w:t>
    </w: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NUMPAGES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1</w:t>
    </w:r>
    <w:r>
      <w:rPr>
        <w:sz w:val="20"/>
        <w:rFonts w:cs="Arial" w:ascii="Arial" w:hAnsi="Arial"/>
      </w:rPr>
      <w:fldChar w:fldCharType="end"/>
    </w:r>
    <w:r>
      <w:rPr>
        <w:rFonts w:cs="Arial" w:ascii="Arial" w:hAnsi="Arial"/>
        <w:sz w:val="20"/>
      </w:rPr>
      <w:t>)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6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bottom w:val="single" w:sz="6" w:space="1" w:color="000000"/>
      </w:pBdr>
      <w:spacing w:before="60" w:after="0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Příloha Rozpisu Poháru ČNS mládeže 2017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6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decimal"/>
      <w:lvlText w:val="%2"/>
      <w:lvlJc w:val="left"/>
      <w:pPr>
        <w:tabs>
          <w:tab w:val="num" w:pos="718"/>
        </w:tabs>
        <w:ind w:left="718" w:hanging="576"/>
      </w:pPr>
    </w:lvl>
    <w:lvl w:ilvl="2">
      <w:start w:val="1"/>
      <w:pStyle w:val="Nadpis3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pStyle w:val="Nadpis4"/>
      <w:numFmt w:val="decimal"/>
      <w:lvlText w:val="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Nadpis5"/>
      <w:numFmt w:val="decimal"/>
      <w:lvlText w:val="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Nadpis6"/>
      <w:numFmt w:val="decimal"/>
      <w:lvlText w:val="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Nadpis7"/>
      <w:numFmt w:val="decimal"/>
      <w:lvlText w:val="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Nadpis8"/>
      <w:numFmt w:val="decimal"/>
      <w:lvlText w:val="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Nadpis9"/>
      <w:numFmt w:val="decimal"/>
      <w:lvlText w:val="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6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widowControl w:val="false"/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tabs>
        <w:tab w:val="left" w:pos="720" w:leader="none"/>
      </w:tabs>
      <w:spacing w:before="360" w:after="120"/>
      <w:outlineLvl w:val="0"/>
    </w:pPr>
    <w:rPr>
      <w:rFonts w:ascii="Arial" w:hAnsi="Arial" w:cs="Arial"/>
      <w:b/>
      <w:caps/>
      <w:sz w:val="28"/>
      <w:szCs w:val="28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720" w:leader="none"/>
      </w:tabs>
      <w:spacing w:before="180" w:after="60"/>
      <w:jc w:val="left"/>
      <w:outlineLvl w:val="1"/>
    </w:pPr>
    <w:rPr>
      <w:rFonts w:ascii="Arial" w:hAnsi="Arial" w:cs="Arial"/>
      <w:b/>
      <w:caps/>
      <w:u w:val="single"/>
    </w:rPr>
  </w:style>
  <w:style w:type="paragraph" w:styleId="Nadpis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clear" w:pos="720"/>
        <w:tab w:val="right" w:pos="8953" w:leader="none"/>
      </w:tabs>
      <w:spacing w:before="120" w:after="0"/>
      <w:outlineLvl w:val="2"/>
    </w:pPr>
    <w:rPr>
      <w:rFonts w:ascii="Arial" w:hAnsi="Arial" w:cs="Arial"/>
      <w:b/>
    </w:rPr>
  </w:style>
  <w:style w:type="paragraph" w:styleId="Nadpis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lear" w:pos="720"/>
        <w:tab w:val="left" w:pos="-2694" w:leader="none"/>
        <w:tab w:val="right" w:pos="8953" w:leader="none"/>
      </w:tabs>
      <w:outlineLvl w:val="3"/>
    </w:pPr>
    <w:rPr>
      <w:rFonts w:cs="Arial"/>
      <w:b/>
      <w:i/>
      <w:u w:val="single"/>
    </w:rPr>
  </w:style>
  <w:style w:type="paragraph" w:styleId="Nadpis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tabs>
        <w:tab w:val="clear" w:pos="720"/>
        <w:tab w:val="left" w:pos="-1701" w:leader="none"/>
        <w:tab w:val="right" w:pos="8068" w:leader="none"/>
      </w:tabs>
      <w:spacing w:before="120" w:after="0"/>
      <w:outlineLvl w:val="4"/>
    </w:pPr>
    <w:rPr>
      <w:rFonts w:ascii="Arial" w:hAnsi="Arial" w:cs="Arial"/>
      <w:b/>
    </w:rPr>
  </w:style>
  <w:style w:type="paragraph" w:styleId="Nadpis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tabs>
        <w:tab w:val="clear" w:pos="720"/>
        <w:tab w:val="right" w:pos="8658" w:leader="none"/>
      </w:tabs>
      <w:spacing w:before="120" w:after="0"/>
      <w:outlineLvl w:val="5"/>
    </w:pPr>
    <w:rPr>
      <w:rFonts w:ascii="Arial" w:hAnsi="Arial" w:cs="Arial"/>
      <w:bCs/>
      <w:i/>
      <w:iCs/>
      <w:u w:val="single"/>
    </w:rPr>
  </w:style>
  <w:style w:type="paragraph" w:styleId="Nadpis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20"/>
        <w:tab w:val="left" w:pos="-2835" w:leader="none"/>
        <w:tab w:val="right" w:pos="8953" w:leader="none"/>
      </w:tabs>
      <w:spacing w:before="120" w:after="0"/>
      <w:outlineLvl w:val="6"/>
    </w:pPr>
    <w:rPr>
      <w:rFonts w:ascii="Arial" w:hAnsi="Arial" w:cs="Arial"/>
      <w:b/>
      <w:i/>
      <w:iCs/>
      <w:u w:val="single"/>
    </w:rPr>
  </w:style>
  <w:style w:type="paragraph" w:styleId="Nadpis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clear" w:pos="720"/>
        <w:tab w:val="left" w:pos="-2835" w:leader="none"/>
        <w:tab w:val="left" w:pos="-2694" w:leader="none"/>
        <w:tab w:val="right" w:pos="8953" w:leader="none"/>
      </w:tabs>
      <w:spacing w:before="120" w:after="0"/>
      <w:outlineLvl w:val="7"/>
    </w:pPr>
    <w:rPr>
      <w:rFonts w:ascii="Arial" w:hAnsi="Arial" w:cs="Arial"/>
      <w:b/>
      <w:i/>
      <w:iCs/>
      <w:u w:val="single"/>
    </w:rPr>
  </w:style>
  <w:style w:type="paragraph" w:styleId="Nadpis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tabs>
        <w:tab w:val="clear" w:pos="720"/>
        <w:tab w:val="left" w:pos="-2694" w:leader="none"/>
        <w:tab w:val="left" w:pos="7" w:leader="none"/>
        <w:tab w:val="left" w:pos="626" w:leader="none"/>
        <w:tab w:val="right" w:pos="8953" w:leader="none"/>
      </w:tabs>
      <w:spacing w:before="120" w:after="0"/>
      <w:outlineLvl w:val="8"/>
    </w:pPr>
    <w:rPr>
      <w:rFonts w:ascii="Arial" w:hAnsi="Arial" w:cs="Arial"/>
      <w:bCs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Symbol" w:hAnsi="Symbol" w:eastAsia="Times New Roman" w:cs="Times New Roman"/>
      <w:color w:val="000080"/>
      <w:sz w:val="24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5z4">
    <w:name w:val="WW8Num25z4"/>
    <w:qFormat/>
    <w:rPr>
      <w:rFonts w:ascii="Courier New" w:hAnsi="Courier New" w:cs="Courier New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>
      <w:rFonts w:ascii="Times New Roman" w:hAnsi="Times New Roman" w:eastAsia="Times New Roman" w:cs="Times New Roman"/>
    </w:rPr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St23z1">
    <w:name w:val="WW8NumSt23z1"/>
    <w:qFormat/>
    <w:rPr>
      <w:rFonts w:ascii="Courier New" w:hAnsi="Courier New" w:cs="Courier New"/>
    </w:rPr>
  </w:style>
  <w:style w:type="character" w:styleId="WW8NumSt23z2">
    <w:name w:val="WW8NumSt23z2"/>
    <w:qFormat/>
    <w:rPr>
      <w:rFonts w:ascii="Wingdings" w:hAnsi="Wingdings" w:cs="Wingdings"/>
    </w:rPr>
  </w:style>
  <w:style w:type="character" w:styleId="WW8NumSt23z3">
    <w:name w:val="WW8NumSt23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Slostrnky">
    <w:name w:val="Číslo stránky"/>
    <w:basedOn w:val="Standardnpsmoodstavce"/>
    <w:rPr/>
  </w:style>
  <w:style w:type="character" w:styleId="Internetovodkaz">
    <w:name w:val="Internetový odkaz"/>
    <w:rPr>
      <w:color w:val="0000FF"/>
      <w:u w:val="single"/>
    </w:rPr>
  </w:style>
  <w:style w:type="character" w:styleId="ZhlavChar">
    <w:name w:val="Záhlaví Char"/>
    <w:qFormat/>
    <w:rPr>
      <w:sz w:val="24"/>
      <w:szCs w:val="24"/>
    </w:rPr>
  </w:style>
  <w:style w:type="character" w:styleId="Appleconvertedspace">
    <w:name w:val="apple-converted-space"/>
    <w:basedOn w:val="Standardnpsmoodstavce"/>
    <w:qFormat/>
    <w:rPr/>
  </w:style>
  <w:style w:type="paragraph" w:styleId="Nadpis">
    <w:name w:val="Nadpis"/>
    <w:basedOn w:val="Normal"/>
    <w:next w:val="Tlotextu"/>
    <w:qFormat/>
    <w:pPr>
      <w:overflowPunct w:val="true"/>
      <w:spacing w:before="240" w:after="60"/>
      <w:jc w:val="center"/>
      <w:textAlignment w:val="baseline"/>
    </w:pPr>
    <w:rPr>
      <w:rFonts w:ascii="Arial" w:hAnsi="Arial" w:cs="Arial"/>
      <w:b/>
      <w:kern w:val="2"/>
      <w:sz w:val="32"/>
      <w:szCs w:val="20"/>
      <w:lang w:val="en-US"/>
    </w:rPr>
  </w:style>
  <w:style w:type="paragraph" w:styleId="Tlotextu">
    <w:name w:val="Body Text"/>
    <w:basedOn w:val="Normal"/>
    <w:pPr>
      <w:spacing w:before="0" w:after="0"/>
      <w:jc w:val="left"/>
    </w:pPr>
    <w:rPr>
      <w:rFonts w:cs="Arial"/>
      <w:bCs/>
      <w:color w:val="FF000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lang w:val="cs-CZ"/>
    </w:rPr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1">
    <w:name w:val="TOC 1"/>
    <w:basedOn w:val="Normal"/>
    <w:next w:val="Normal"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al"/>
    <w:next w:val="Normal"/>
    <w:pPr>
      <w:tabs>
        <w:tab w:val="clear" w:pos="720"/>
        <w:tab w:val="left" w:pos="960" w:leader="none"/>
        <w:tab w:val="right" w:pos="9910" w:leader="dot"/>
      </w:tabs>
      <w:spacing w:before="0" w:after="0"/>
      <w:ind w:left="240" w:right="0" w:hanging="0"/>
      <w:jc w:val="left"/>
    </w:pPr>
    <w:rPr>
      <w:smallCaps/>
      <w:lang w:val="cs-CZ" w:eastAsia="cs-CZ"/>
    </w:rPr>
  </w:style>
  <w:style w:type="paragraph" w:styleId="Obsah3">
    <w:name w:val="TOC 3"/>
    <w:basedOn w:val="Normal"/>
    <w:next w:val="Normal"/>
    <w:pPr>
      <w:spacing w:before="0" w:after="0"/>
      <w:ind w:left="480" w:right="0" w:hanging="0"/>
      <w:jc w:val="left"/>
    </w:pPr>
    <w:rPr>
      <w:i/>
      <w:iCs/>
    </w:rPr>
  </w:style>
  <w:style w:type="paragraph" w:styleId="Obsah4">
    <w:name w:val="TOC 4"/>
    <w:basedOn w:val="Normal"/>
    <w:next w:val="Normal"/>
    <w:pPr>
      <w:spacing w:before="0" w:after="0"/>
      <w:ind w:left="720" w:right="0" w:hanging="0"/>
      <w:jc w:val="left"/>
    </w:pPr>
    <w:rPr>
      <w:szCs w:val="21"/>
    </w:rPr>
  </w:style>
  <w:style w:type="paragraph" w:styleId="Obsah5">
    <w:name w:val="TOC 5"/>
    <w:basedOn w:val="Normal"/>
    <w:next w:val="Normal"/>
    <w:pPr>
      <w:spacing w:before="0" w:after="0"/>
      <w:ind w:left="960" w:right="0" w:hanging="0"/>
      <w:jc w:val="left"/>
    </w:pPr>
    <w:rPr>
      <w:szCs w:val="21"/>
    </w:rPr>
  </w:style>
  <w:style w:type="paragraph" w:styleId="Obsah6">
    <w:name w:val="TOC 6"/>
    <w:basedOn w:val="Normal"/>
    <w:next w:val="Normal"/>
    <w:pPr>
      <w:spacing w:before="0" w:after="0"/>
      <w:ind w:left="1200" w:right="0" w:hanging="0"/>
      <w:jc w:val="left"/>
    </w:pPr>
    <w:rPr>
      <w:szCs w:val="21"/>
    </w:rPr>
  </w:style>
  <w:style w:type="paragraph" w:styleId="Obsah7">
    <w:name w:val="TOC 7"/>
    <w:basedOn w:val="Normal"/>
    <w:next w:val="Normal"/>
    <w:pPr>
      <w:spacing w:before="0" w:after="0"/>
      <w:ind w:left="1440" w:right="0" w:hanging="0"/>
      <w:jc w:val="left"/>
    </w:pPr>
    <w:rPr>
      <w:szCs w:val="21"/>
    </w:rPr>
  </w:style>
  <w:style w:type="paragraph" w:styleId="Obsah8">
    <w:name w:val="TOC 8"/>
    <w:basedOn w:val="Normal"/>
    <w:next w:val="Normal"/>
    <w:pPr>
      <w:spacing w:before="0" w:after="0"/>
      <w:ind w:left="1680" w:right="0" w:hanging="0"/>
      <w:jc w:val="left"/>
    </w:pPr>
    <w:rPr>
      <w:szCs w:val="21"/>
    </w:rPr>
  </w:style>
  <w:style w:type="paragraph" w:styleId="Obsah9">
    <w:name w:val="TOC 9"/>
    <w:basedOn w:val="Normal"/>
    <w:next w:val="Normal"/>
    <w:pPr>
      <w:spacing w:before="0" w:after="0"/>
      <w:ind w:left="1920" w:right="0" w:hanging="0"/>
      <w:jc w:val="left"/>
    </w:pPr>
    <w:rPr>
      <w:szCs w:val="21"/>
    </w:rPr>
  </w:style>
  <w:style w:type="paragraph" w:styleId="Odrka">
    <w:name w:val="Odrážka"/>
    <w:basedOn w:val="Normal"/>
    <w:qFormat/>
    <w:pPr>
      <w:tabs>
        <w:tab w:val="clear" w:pos="720"/>
        <w:tab w:val="left" w:pos="360" w:leader="none"/>
      </w:tabs>
      <w:spacing w:before="60" w:after="120"/>
      <w:ind w:left="360" w:right="0" w:hanging="360"/>
    </w:pPr>
    <w:rPr>
      <w:kern w:val="2"/>
      <w:sz w:val="20"/>
      <w:szCs w:val="20"/>
    </w:rPr>
  </w:style>
  <w:style w:type="paragraph" w:styleId="Titulek">
    <w:name w:val="Titulek"/>
    <w:basedOn w:val="Normal"/>
    <w:next w:val="Normal"/>
    <w:qFormat/>
    <w:pPr>
      <w:spacing w:before="3960" w:after="0"/>
      <w:jc w:val="center"/>
    </w:pPr>
    <w:rPr>
      <w:rFonts w:ascii="Arial Black" w:hAnsi="Arial Black" w:cs="Arial Black"/>
      <w:b/>
      <w:bCs/>
      <w:sz w:val="144"/>
    </w:rPr>
  </w:style>
  <w:style w:type="paragraph" w:styleId="Odstavec">
    <w:name w:val="Odstavec"/>
    <w:basedOn w:val="Normal"/>
    <w:qFormat/>
    <w:pPr>
      <w:overflowPunct w:val="true"/>
      <w:spacing w:before="60" w:after="60"/>
      <w:jc w:val="left"/>
      <w:textAlignment w:val="baseline"/>
    </w:pPr>
    <w:rPr>
      <w:rFonts w:ascii="Arial" w:hAnsi="Arial" w:cs="Arial"/>
      <w:kern w:val="2"/>
      <w:szCs w:val="20"/>
    </w:rPr>
  </w:style>
  <w:style w:type="paragraph" w:styleId="Bod">
    <w:name w:val="Bod"/>
    <w:basedOn w:val="Normal"/>
    <w:qFormat/>
    <w:pPr>
      <w:tabs>
        <w:tab w:val="clear" w:pos="720"/>
        <w:tab w:val="left" w:pos="360" w:leader="none"/>
      </w:tabs>
      <w:overflowPunct w:val="true"/>
      <w:spacing w:before="0" w:after="120"/>
      <w:ind w:left="360" w:right="0" w:hanging="360"/>
      <w:jc w:val="left"/>
      <w:textAlignment w:val="baseline"/>
    </w:pPr>
    <w:rPr>
      <w:rFonts w:ascii="Arial" w:hAnsi="Arial" w:cs="Arial"/>
      <w:kern w:val="2"/>
      <w:szCs w:val="20"/>
    </w:rPr>
  </w:style>
  <w:style w:type="paragraph" w:styleId="Podtitul">
    <w:name w:val="Subtitle"/>
    <w:basedOn w:val="Normal"/>
    <w:next w:val="Tlotextu"/>
    <w:qFormat/>
    <w:pPr>
      <w:overflowPunct w:val="true"/>
      <w:spacing w:before="0" w:after="0"/>
      <w:jc w:val="left"/>
      <w:textAlignment w:val="baseline"/>
    </w:pPr>
    <w:rPr>
      <w:rFonts w:ascii="Arial" w:hAnsi="Arial" w:cs="Arial"/>
      <w:b/>
      <w:szCs w:val="20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FormtovanvHTML">
    <w:name w:val="Formátovaný v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styleId="Rozvrendokumentu">
    <w:name w:val="Rozvržení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zh-CN" w:bidi="ar-SA"/>
    </w:rPr>
  </w:style>
  <w:style w:type="paragraph" w:styleId="Normlnweb">
    <w:name w:val="Normální (web)"/>
    <w:basedOn w:val="Normal"/>
    <w:qFormat/>
    <w:pPr>
      <w:spacing w:before="100" w:after="100"/>
      <w:jc w:val="left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55</TotalTime>
  <Application>LibreOffice/6.1.3.2$Windows_X86_64 LibreOffice_project/86daf60bf00efa86ad547e59e09d6bb77c699acb</Application>
  <Pages>1</Pages>
  <Words>116</Words>
  <Characters>610</Characters>
  <CharactersWithSpaces>847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2018-09-20T11:36:00Z</dcterms:created>
  <dc:creator>NARODA</dc:creator>
  <dc:description/>
  <dc:language>cs-CZ</dc:language>
  <cp:lastModifiedBy/>
  <cp:lastPrinted>2015-02-12T22:02:00Z</cp:lastPrinted>
  <dcterms:modified xsi:type="dcterms:W3CDTF">2020-01-28T15:47:13Z</dcterms:modified>
  <cp:revision>7</cp:revision>
  <dc:subject/>
  <dc:title>SOUTĚŽNÍ ŘÁD</dc:title>
</cp:coreProperties>
</file>