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6B" w:rsidRDefault="0000356B" w:rsidP="004D595C">
      <w:pPr>
        <w:autoSpaceDE w:val="0"/>
        <w:autoSpaceDN w:val="0"/>
        <w:adjustRightInd w:val="0"/>
        <w:spacing w:before="960"/>
        <w:jc w:val="center"/>
        <w:rPr>
          <w:rFonts w:ascii="Arial Black" w:hAnsi="Arial Black" w:cs="Tahoma"/>
          <w:b/>
          <w:bCs/>
          <w:color w:val="000000"/>
          <w:sz w:val="40"/>
          <w:szCs w:val="56"/>
        </w:rPr>
      </w:pPr>
      <w:r>
        <w:rPr>
          <w:noProof/>
        </w:rPr>
        <w:drawing>
          <wp:inline distT="0" distB="0" distL="0" distR="0" wp14:anchorId="655BBFED" wp14:editId="0BDEC224">
            <wp:extent cx="1838325" cy="18097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56B" w:rsidRDefault="0000356B" w:rsidP="004D595C">
      <w:pPr>
        <w:autoSpaceDE w:val="0"/>
        <w:autoSpaceDN w:val="0"/>
        <w:adjustRightInd w:val="0"/>
        <w:spacing w:before="960"/>
        <w:jc w:val="center"/>
        <w:rPr>
          <w:rFonts w:ascii="Arial Black" w:hAnsi="Arial Black" w:cs="Tahoma"/>
          <w:b/>
          <w:bCs/>
          <w:color w:val="000000"/>
          <w:sz w:val="40"/>
          <w:szCs w:val="56"/>
        </w:rPr>
      </w:pPr>
    </w:p>
    <w:p w:rsidR="0000356B" w:rsidRPr="0000356B" w:rsidRDefault="0000356B" w:rsidP="004D595C">
      <w:pPr>
        <w:autoSpaceDE w:val="0"/>
        <w:autoSpaceDN w:val="0"/>
        <w:adjustRightInd w:val="0"/>
        <w:spacing w:before="960"/>
        <w:jc w:val="center"/>
        <w:rPr>
          <w:rFonts w:ascii="Arial Black" w:hAnsi="Arial Black" w:cs="Tahoma"/>
          <w:b/>
          <w:bCs/>
          <w:color w:val="000000"/>
          <w:sz w:val="56"/>
          <w:szCs w:val="56"/>
        </w:rPr>
      </w:pPr>
      <w:r w:rsidRPr="0000356B">
        <w:rPr>
          <w:rFonts w:ascii="Arial Black" w:hAnsi="Arial Black" w:cs="Tahoma"/>
          <w:b/>
          <w:bCs/>
          <w:color w:val="000000"/>
          <w:sz w:val="56"/>
          <w:szCs w:val="56"/>
        </w:rPr>
        <w:t>ROZPIS ZIMNÍHO POHÁRU ŽEN 2017</w:t>
      </w:r>
      <w:r w:rsidR="007835A0">
        <w:rPr>
          <w:rFonts w:ascii="Arial Black" w:hAnsi="Arial Black" w:cs="Tahoma"/>
          <w:b/>
          <w:bCs/>
          <w:color w:val="000000"/>
          <w:sz w:val="56"/>
          <w:szCs w:val="56"/>
        </w:rPr>
        <w:t>-2018</w:t>
      </w:r>
    </w:p>
    <w:p w:rsidR="00E0379B" w:rsidRDefault="00E0379B" w:rsidP="004D595C">
      <w:pPr>
        <w:autoSpaceDE w:val="0"/>
        <w:autoSpaceDN w:val="0"/>
        <w:adjustRightInd w:val="0"/>
        <w:spacing w:before="960"/>
        <w:jc w:val="center"/>
        <w:rPr>
          <w:rFonts w:ascii="Arial Black" w:hAnsi="Arial Black" w:cs="Tahoma"/>
          <w:b/>
          <w:bCs/>
          <w:color w:val="000000"/>
          <w:sz w:val="40"/>
          <w:szCs w:val="56"/>
        </w:rPr>
      </w:pPr>
      <w:r>
        <w:rPr>
          <w:rFonts w:ascii="Arial Black" w:hAnsi="Arial Black" w:cs="Tahoma"/>
          <w:b/>
          <w:bCs/>
          <w:color w:val="000000"/>
          <w:sz w:val="40"/>
          <w:szCs w:val="56"/>
        </w:rPr>
        <w:t xml:space="preserve">Vydal: </w:t>
      </w:r>
      <w:r w:rsidR="00527DDE">
        <w:rPr>
          <w:rFonts w:ascii="Arial Black" w:hAnsi="Arial Black" w:cs="Tahoma"/>
          <w:b/>
          <w:bCs/>
          <w:color w:val="000000"/>
          <w:sz w:val="40"/>
          <w:szCs w:val="56"/>
        </w:rPr>
        <w:t>Komise žen</w:t>
      </w:r>
    </w:p>
    <w:p w:rsidR="00E0379B" w:rsidRDefault="00E0379B">
      <w:pPr>
        <w:jc w:val="center"/>
        <w:rPr>
          <w:rFonts w:ascii="Arial Black" w:hAnsi="Arial Black" w:cs="Tahoma"/>
          <w:b/>
          <w:bCs/>
          <w:color w:val="000000"/>
          <w:sz w:val="40"/>
          <w:szCs w:val="56"/>
        </w:rPr>
      </w:pPr>
      <w:r>
        <w:rPr>
          <w:rFonts w:ascii="Arial Black" w:hAnsi="Arial Black" w:cs="Tahoma"/>
          <w:b/>
          <w:bCs/>
          <w:color w:val="000000"/>
          <w:sz w:val="40"/>
          <w:szCs w:val="56"/>
        </w:rPr>
        <w:t xml:space="preserve">Schválil: </w:t>
      </w:r>
      <w:r w:rsidR="0000356B">
        <w:rPr>
          <w:rFonts w:ascii="Arial Black" w:hAnsi="Arial Black" w:cs="Tahoma"/>
          <w:b/>
          <w:bCs/>
          <w:color w:val="000000"/>
          <w:sz w:val="40"/>
          <w:szCs w:val="56"/>
        </w:rPr>
        <w:t>STK ČNS</w:t>
      </w:r>
    </w:p>
    <w:p w:rsidR="00E0379B" w:rsidRDefault="00E0379B">
      <w:pPr>
        <w:spacing w:after="240"/>
        <w:jc w:val="center"/>
        <w:rPr>
          <w:rFonts w:ascii="Arial Black" w:hAnsi="Arial Black" w:cs="Tahoma"/>
          <w:b/>
          <w:bCs/>
          <w:color w:val="000000"/>
          <w:sz w:val="40"/>
          <w:szCs w:val="56"/>
        </w:rPr>
      </w:pPr>
      <w:r>
        <w:rPr>
          <w:rFonts w:ascii="Arial Black" w:hAnsi="Arial Black" w:cs="Tahoma"/>
          <w:b/>
          <w:bCs/>
          <w:color w:val="000000"/>
          <w:sz w:val="40"/>
          <w:szCs w:val="56"/>
        </w:rPr>
        <w:t xml:space="preserve">Platnost: </w:t>
      </w:r>
      <w:r w:rsidR="00527DDE">
        <w:rPr>
          <w:rFonts w:ascii="Arial Black" w:hAnsi="Arial Black" w:cs="Tahoma"/>
          <w:b/>
          <w:bCs/>
          <w:color w:val="000000"/>
          <w:sz w:val="40"/>
          <w:szCs w:val="56"/>
        </w:rPr>
        <w:t>1.</w:t>
      </w:r>
      <w:r w:rsidR="00C673AC">
        <w:rPr>
          <w:rFonts w:ascii="Arial Black" w:hAnsi="Arial Black" w:cs="Tahoma"/>
          <w:b/>
          <w:bCs/>
          <w:color w:val="000000"/>
          <w:sz w:val="40"/>
          <w:szCs w:val="56"/>
        </w:rPr>
        <w:t xml:space="preserve"> </w:t>
      </w:r>
      <w:r w:rsidR="00527DDE">
        <w:rPr>
          <w:rFonts w:ascii="Arial Black" w:hAnsi="Arial Black" w:cs="Tahoma"/>
          <w:b/>
          <w:bCs/>
          <w:color w:val="000000"/>
          <w:sz w:val="40"/>
          <w:szCs w:val="56"/>
        </w:rPr>
        <w:t>1</w:t>
      </w:r>
      <w:r w:rsidR="00C421F9">
        <w:rPr>
          <w:rFonts w:ascii="Arial Black" w:hAnsi="Arial Black" w:cs="Tahoma"/>
          <w:b/>
          <w:bCs/>
          <w:color w:val="000000"/>
          <w:sz w:val="40"/>
          <w:szCs w:val="56"/>
        </w:rPr>
        <w:t>1</w:t>
      </w:r>
      <w:r w:rsidR="004B1ADF">
        <w:rPr>
          <w:rFonts w:ascii="Arial Black" w:hAnsi="Arial Black" w:cs="Tahoma"/>
          <w:b/>
          <w:bCs/>
          <w:color w:val="000000"/>
          <w:sz w:val="40"/>
          <w:szCs w:val="56"/>
        </w:rPr>
        <w:t>.</w:t>
      </w:r>
      <w:r w:rsidR="00C673AC">
        <w:rPr>
          <w:rFonts w:ascii="Arial Black" w:hAnsi="Arial Black" w:cs="Tahoma"/>
          <w:b/>
          <w:bCs/>
          <w:color w:val="000000"/>
          <w:sz w:val="40"/>
          <w:szCs w:val="56"/>
        </w:rPr>
        <w:t xml:space="preserve"> </w:t>
      </w:r>
      <w:r w:rsidR="004B1ADF">
        <w:rPr>
          <w:rFonts w:ascii="Arial Black" w:hAnsi="Arial Black" w:cs="Tahoma"/>
          <w:b/>
          <w:bCs/>
          <w:color w:val="000000"/>
          <w:sz w:val="40"/>
          <w:szCs w:val="56"/>
        </w:rPr>
        <w:t>20</w:t>
      </w:r>
      <w:r w:rsidR="00AE2D56">
        <w:rPr>
          <w:rFonts w:ascii="Arial Black" w:hAnsi="Arial Black" w:cs="Tahoma"/>
          <w:b/>
          <w:bCs/>
          <w:color w:val="000000"/>
          <w:sz w:val="40"/>
          <w:szCs w:val="56"/>
        </w:rPr>
        <w:t>1</w:t>
      </w:r>
      <w:r w:rsidR="00D33568">
        <w:rPr>
          <w:rFonts w:ascii="Arial Black" w:hAnsi="Arial Black" w:cs="Tahoma"/>
          <w:b/>
          <w:bCs/>
          <w:color w:val="000000"/>
          <w:sz w:val="40"/>
          <w:szCs w:val="56"/>
        </w:rPr>
        <w:t>7</w:t>
      </w:r>
    </w:p>
    <w:p w:rsidR="00C46A2E" w:rsidRDefault="00C46A2E">
      <w:pPr>
        <w:spacing w:after="240"/>
        <w:jc w:val="center"/>
        <w:rPr>
          <w:rFonts w:cs="Arial"/>
          <w:b/>
          <w:bCs/>
          <w:sz w:val="40"/>
        </w:rPr>
      </w:pPr>
    </w:p>
    <w:p w:rsidR="00E0379B" w:rsidRDefault="00E0379B">
      <w:pPr>
        <w:spacing w:before="360" w:after="240"/>
        <w:jc w:val="center"/>
        <w:rPr>
          <w:rFonts w:ascii="Arial Black" w:hAnsi="Arial Black" w:cs="Arial"/>
          <w:b/>
          <w:bCs/>
          <w:sz w:val="40"/>
        </w:rPr>
      </w:pPr>
      <w:r>
        <w:br w:type="page"/>
      </w:r>
      <w:r>
        <w:rPr>
          <w:rFonts w:ascii="Arial Black" w:hAnsi="Arial Black" w:cs="Arial"/>
          <w:b/>
          <w:bCs/>
          <w:sz w:val="40"/>
        </w:rPr>
        <w:lastRenderedPageBreak/>
        <w:t>Obsah:</w:t>
      </w:r>
    </w:p>
    <w:p w:rsidR="00B17CB1" w:rsidRDefault="00EF1B46">
      <w:pPr>
        <w:pStyle w:val="Obsah1"/>
        <w:tabs>
          <w:tab w:val="left" w:pos="480"/>
          <w:tab w:val="right" w:leader="dot" w:pos="991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 w:rsidR="00E0379B">
        <w:instrText xml:space="preserve"> TOC \o "1-2" \h \z </w:instrText>
      </w:r>
      <w:r>
        <w:fldChar w:fldCharType="separate"/>
      </w:r>
      <w:hyperlink w:anchor="_Toc402602582" w:history="1">
        <w:r w:rsidR="00B17CB1" w:rsidRPr="005B56BC">
          <w:rPr>
            <w:rStyle w:val="Hypertextovodkaz"/>
            <w:noProof/>
          </w:rPr>
          <w:t>1</w:t>
        </w:r>
        <w:r w:rsidR="00B17CB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17CB1" w:rsidRPr="005B56BC">
          <w:rPr>
            <w:rStyle w:val="Hypertextovodkaz"/>
            <w:noProof/>
          </w:rPr>
          <w:t>SPOLEČNÁ USTANOVENÍ</w:t>
        </w:r>
        <w:r w:rsidR="00B17CB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17CB1">
          <w:rPr>
            <w:noProof/>
            <w:webHidden/>
          </w:rPr>
          <w:instrText xml:space="preserve"> PAGEREF _Toc402602582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17CB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17CB1" w:rsidRDefault="00391288">
      <w:pPr>
        <w:pStyle w:val="Obsah2"/>
        <w:tabs>
          <w:tab w:val="left" w:pos="960"/>
          <w:tab w:val="right" w:leader="dot" w:pos="99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02602583" w:history="1">
        <w:r w:rsidR="00B17CB1" w:rsidRPr="005B56BC">
          <w:rPr>
            <w:rStyle w:val="Hypertextovodkaz"/>
            <w:noProof/>
          </w:rPr>
          <w:t>1.1</w:t>
        </w:r>
        <w:r w:rsidR="00B17CB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17CB1" w:rsidRPr="005B56BC">
          <w:rPr>
            <w:rStyle w:val="Hypertextovodkaz"/>
            <w:noProof/>
          </w:rPr>
          <w:t>Působnost rozpisu</w:t>
        </w:r>
        <w:r w:rsidR="00B17CB1">
          <w:rPr>
            <w:noProof/>
            <w:webHidden/>
          </w:rPr>
          <w:tab/>
        </w:r>
        <w:r w:rsidR="00EF1B46">
          <w:rPr>
            <w:noProof/>
            <w:webHidden/>
          </w:rPr>
          <w:fldChar w:fldCharType="begin"/>
        </w:r>
        <w:r w:rsidR="00B17CB1">
          <w:rPr>
            <w:noProof/>
            <w:webHidden/>
          </w:rPr>
          <w:instrText xml:space="preserve"> PAGEREF _Toc402602583 \h </w:instrText>
        </w:r>
        <w:r w:rsidR="00EF1B46">
          <w:rPr>
            <w:noProof/>
            <w:webHidden/>
          </w:rPr>
        </w:r>
        <w:r w:rsidR="00EF1B46">
          <w:rPr>
            <w:noProof/>
            <w:webHidden/>
          </w:rPr>
          <w:fldChar w:fldCharType="separate"/>
        </w:r>
        <w:r w:rsidR="00B17CB1">
          <w:rPr>
            <w:noProof/>
            <w:webHidden/>
          </w:rPr>
          <w:t>3</w:t>
        </w:r>
        <w:r w:rsidR="00EF1B46">
          <w:rPr>
            <w:noProof/>
            <w:webHidden/>
          </w:rPr>
          <w:fldChar w:fldCharType="end"/>
        </w:r>
      </w:hyperlink>
    </w:p>
    <w:p w:rsidR="00B17CB1" w:rsidRDefault="00391288">
      <w:pPr>
        <w:pStyle w:val="Obsah2"/>
        <w:tabs>
          <w:tab w:val="left" w:pos="960"/>
          <w:tab w:val="right" w:leader="dot" w:pos="99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02602584" w:history="1">
        <w:r w:rsidR="00B17CB1" w:rsidRPr="005B56BC">
          <w:rPr>
            <w:rStyle w:val="Hypertextovodkaz"/>
            <w:noProof/>
          </w:rPr>
          <w:t>1.2</w:t>
        </w:r>
        <w:r w:rsidR="00B17CB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17CB1" w:rsidRPr="005B56BC">
          <w:rPr>
            <w:rStyle w:val="Hypertextovodkaz"/>
            <w:noProof/>
          </w:rPr>
          <w:t>Název soutěže</w:t>
        </w:r>
        <w:r w:rsidR="00B17CB1">
          <w:rPr>
            <w:noProof/>
            <w:webHidden/>
          </w:rPr>
          <w:tab/>
        </w:r>
        <w:r w:rsidR="00EF1B46">
          <w:rPr>
            <w:noProof/>
            <w:webHidden/>
          </w:rPr>
          <w:fldChar w:fldCharType="begin"/>
        </w:r>
        <w:r w:rsidR="00B17CB1">
          <w:rPr>
            <w:noProof/>
            <w:webHidden/>
          </w:rPr>
          <w:instrText xml:space="preserve"> PAGEREF _Toc402602584 \h </w:instrText>
        </w:r>
        <w:r w:rsidR="00EF1B46">
          <w:rPr>
            <w:noProof/>
            <w:webHidden/>
          </w:rPr>
        </w:r>
        <w:r w:rsidR="00EF1B46">
          <w:rPr>
            <w:noProof/>
            <w:webHidden/>
          </w:rPr>
          <w:fldChar w:fldCharType="separate"/>
        </w:r>
        <w:r w:rsidR="00B17CB1">
          <w:rPr>
            <w:noProof/>
            <w:webHidden/>
          </w:rPr>
          <w:t>3</w:t>
        </w:r>
        <w:r w:rsidR="00EF1B46">
          <w:rPr>
            <w:noProof/>
            <w:webHidden/>
          </w:rPr>
          <w:fldChar w:fldCharType="end"/>
        </w:r>
      </w:hyperlink>
    </w:p>
    <w:p w:rsidR="00B17CB1" w:rsidRDefault="00391288">
      <w:pPr>
        <w:pStyle w:val="Obsah2"/>
        <w:tabs>
          <w:tab w:val="left" w:pos="960"/>
          <w:tab w:val="right" w:leader="dot" w:pos="99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02602585" w:history="1">
        <w:r w:rsidR="00B17CB1" w:rsidRPr="005B56BC">
          <w:rPr>
            <w:rStyle w:val="Hypertextovodkaz"/>
            <w:noProof/>
          </w:rPr>
          <w:t>1.3</w:t>
        </w:r>
        <w:r w:rsidR="00B17CB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17CB1" w:rsidRPr="005B56BC">
          <w:rPr>
            <w:rStyle w:val="Hypertextovodkaz"/>
            <w:noProof/>
          </w:rPr>
          <w:t>Nadřízené a související předpisy</w:t>
        </w:r>
        <w:r w:rsidR="00B17CB1">
          <w:rPr>
            <w:noProof/>
            <w:webHidden/>
          </w:rPr>
          <w:tab/>
        </w:r>
        <w:r w:rsidR="00EF1B46">
          <w:rPr>
            <w:noProof/>
            <w:webHidden/>
          </w:rPr>
          <w:fldChar w:fldCharType="begin"/>
        </w:r>
        <w:r w:rsidR="00B17CB1">
          <w:rPr>
            <w:noProof/>
            <w:webHidden/>
          </w:rPr>
          <w:instrText xml:space="preserve"> PAGEREF _Toc402602585 \h </w:instrText>
        </w:r>
        <w:r w:rsidR="00EF1B46">
          <w:rPr>
            <w:noProof/>
            <w:webHidden/>
          </w:rPr>
        </w:r>
        <w:r w:rsidR="00EF1B46">
          <w:rPr>
            <w:noProof/>
            <w:webHidden/>
          </w:rPr>
          <w:fldChar w:fldCharType="separate"/>
        </w:r>
        <w:r w:rsidR="00B17CB1">
          <w:rPr>
            <w:noProof/>
            <w:webHidden/>
          </w:rPr>
          <w:t>3</w:t>
        </w:r>
        <w:r w:rsidR="00EF1B46">
          <w:rPr>
            <w:noProof/>
            <w:webHidden/>
          </w:rPr>
          <w:fldChar w:fldCharType="end"/>
        </w:r>
      </w:hyperlink>
    </w:p>
    <w:p w:rsidR="00B17CB1" w:rsidRDefault="00391288">
      <w:pPr>
        <w:pStyle w:val="Obsah2"/>
        <w:tabs>
          <w:tab w:val="left" w:pos="960"/>
          <w:tab w:val="right" w:leader="dot" w:pos="99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02602586" w:history="1">
        <w:r w:rsidR="00B17CB1" w:rsidRPr="005B56BC">
          <w:rPr>
            <w:rStyle w:val="Hypertextovodkaz"/>
            <w:noProof/>
          </w:rPr>
          <w:t>1.4</w:t>
        </w:r>
        <w:r w:rsidR="00B17CB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17CB1" w:rsidRPr="005B56BC">
          <w:rPr>
            <w:rStyle w:val="Hypertextovodkaz"/>
            <w:noProof/>
          </w:rPr>
          <w:t>Řídící orgán soutěže (organizátor)</w:t>
        </w:r>
        <w:r w:rsidR="00B17CB1">
          <w:rPr>
            <w:noProof/>
            <w:webHidden/>
          </w:rPr>
          <w:tab/>
        </w:r>
        <w:r w:rsidR="00EF1B46">
          <w:rPr>
            <w:noProof/>
            <w:webHidden/>
          </w:rPr>
          <w:fldChar w:fldCharType="begin"/>
        </w:r>
        <w:r w:rsidR="00B17CB1">
          <w:rPr>
            <w:noProof/>
            <w:webHidden/>
          </w:rPr>
          <w:instrText xml:space="preserve"> PAGEREF _Toc402602586 \h </w:instrText>
        </w:r>
        <w:r w:rsidR="00EF1B46">
          <w:rPr>
            <w:noProof/>
            <w:webHidden/>
          </w:rPr>
        </w:r>
        <w:r w:rsidR="00EF1B46">
          <w:rPr>
            <w:noProof/>
            <w:webHidden/>
          </w:rPr>
          <w:fldChar w:fldCharType="separate"/>
        </w:r>
        <w:r w:rsidR="00B17CB1">
          <w:rPr>
            <w:noProof/>
            <w:webHidden/>
          </w:rPr>
          <w:t>3</w:t>
        </w:r>
        <w:r w:rsidR="00EF1B46">
          <w:rPr>
            <w:noProof/>
            <w:webHidden/>
          </w:rPr>
          <w:fldChar w:fldCharType="end"/>
        </w:r>
      </w:hyperlink>
    </w:p>
    <w:p w:rsidR="00B17CB1" w:rsidRDefault="00391288">
      <w:pPr>
        <w:pStyle w:val="Obsah2"/>
        <w:tabs>
          <w:tab w:val="left" w:pos="960"/>
          <w:tab w:val="right" w:leader="dot" w:pos="99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02602587" w:history="1">
        <w:r w:rsidR="00B17CB1" w:rsidRPr="005B56BC">
          <w:rPr>
            <w:rStyle w:val="Hypertextovodkaz"/>
            <w:noProof/>
          </w:rPr>
          <w:t>1.5</w:t>
        </w:r>
        <w:r w:rsidR="00B17CB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17CB1" w:rsidRPr="005B56BC">
          <w:rPr>
            <w:rStyle w:val="Hypertextovodkaz"/>
            <w:noProof/>
          </w:rPr>
          <w:t>Pořadatel</w:t>
        </w:r>
        <w:r w:rsidR="00B17CB1">
          <w:rPr>
            <w:noProof/>
            <w:webHidden/>
          </w:rPr>
          <w:tab/>
        </w:r>
        <w:r w:rsidR="00EF1B46">
          <w:rPr>
            <w:noProof/>
            <w:webHidden/>
          </w:rPr>
          <w:fldChar w:fldCharType="begin"/>
        </w:r>
        <w:r w:rsidR="00B17CB1">
          <w:rPr>
            <w:noProof/>
            <w:webHidden/>
          </w:rPr>
          <w:instrText xml:space="preserve"> PAGEREF _Toc402602587 \h </w:instrText>
        </w:r>
        <w:r w:rsidR="00EF1B46">
          <w:rPr>
            <w:noProof/>
            <w:webHidden/>
          </w:rPr>
        </w:r>
        <w:r w:rsidR="00EF1B46">
          <w:rPr>
            <w:noProof/>
            <w:webHidden/>
          </w:rPr>
          <w:fldChar w:fldCharType="separate"/>
        </w:r>
        <w:r w:rsidR="00B17CB1">
          <w:rPr>
            <w:noProof/>
            <w:webHidden/>
          </w:rPr>
          <w:t>4</w:t>
        </w:r>
        <w:r w:rsidR="00EF1B46">
          <w:rPr>
            <w:noProof/>
            <w:webHidden/>
          </w:rPr>
          <w:fldChar w:fldCharType="end"/>
        </w:r>
      </w:hyperlink>
    </w:p>
    <w:p w:rsidR="00B17CB1" w:rsidRDefault="00391288">
      <w:pPr>
        <w:pStyle w:val="Obsah2"/>
        <w:tabs>
          <w:tab w:val="left" w:pos="960"/>
          <w:tab w:val="right" w:leader="dot" w:pos="99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02602588" w:history="1">
        <w:r w:rsidR="00B17CB1" w:rsidRPr="005B56BC">
          <w:rPr>
            <w:rStyle w:val="Hypertextovodkaz"/>
            <w:noProof/>
          </w:rPr>
          <w:t>1.6</w:t>
        </w:r>
        <w:r w:rsidR="00B17CB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17CB1" w:rsidRPr="005B56BC">
          <w:rPr>
            <w:rStyle w:val="Hypertextovodkaz"/>
            <w:noProof/>
          </w:rPr>
          <w:t>Typ soutěže</w:t>
        </w:r>
        <w:r w:rsidR="00B17CB1">
          <w:rPr>
            <w:noProof/>
            <w:webHidden/>
          </w:rPr>
          <w:tab/>
        </w:r>
        <w:r w:rsidR="00EF1B46">
          <w:rPr>
            <w:noProof/>
            <w:webHidden/>
          </w:rPr>
          <w:fldChar w:fldCharType="begin"/>
        </w:r>
        <w:r w:rsidR="00B17CB1">
          <w:rPr>
            <w:noProof/>
            <w:webHidden/>
          </w:rPr>
          <w:instrText xml:space="preserve"> PAGEREF _Toc402602588 \h </w:instrText>
        </w:r>
        <w:r w:rsidR="00EF1B46">
          <w:rPr>
            <w:noProof/>
            <w:webHidden/>
          </w:rPr>
        </w:r>
        <w:r w:rsidR="00EF1B46">
          <w:rPr>
            <w:noProof/>
            <w:webHidden/>
          </w:rPr>
          <w:fldChar w:fldCharType="separate"/>
        </w:r>
        <w:r w:rsidR="00B17CB1">
          <w:rPr>
            <w:noProof/>
            <w:webHidden/>
          </w:rPr>
          <w:t>4</w:t>
        </w:r>
        <w:r w:rsidR="00EF1B46">
          <w:rPr>
            <w:noProof/>
            <w:webHidden/>
          </w:rPr>
          <w:fldChar w:fldCharType="end"/>
        </w:r>
      </w:hyperlink>
    </w:p>
    <w:p w:rsidR="00B17CB1" w:rsidRDefault="00391288">
      <w:pPr>
        <w:pStyle w:val="Obsah2"/>
        <w:tabs>
          <w:tab w:val="left" w:pos="960"/>
          <w:tab w:val="right" w:leader="dot" w:pos="99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02602589" w:history="1">
        <w:r w:rsidR="00B17CB1" w:rsidRPr="005B56BC">
          <w:rPr>
            <w:rStyle w:val="Hypertextovodkaz"/>
            <w:noProof/>
          </w:rPr>
          <w:t>1.7</w:t>
        </w:r>
        <w:r w:rsidR="00B17CB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17CB1" w:rsidRPr="005B56BC">
          <w:rPr>
            <w:rStyle w:val="Hypertextovodkaz"/>
            <w:noProof/>
          </w:rPr>
          <w:t>Přihlášky do soutěže</w:t>
        </w:r>
        <w:r w:rsidR="00B17CB1">
          <w:rPr>
            <w:noProof/>
            <w:webHidden/>
          </w:rPr>
          <w:tab/>
        </w:r>
        <w:r w:rsidR="00EF1B46">
          <w:rPr>
            <w:noProof/>
            <w:webHidden/>
          </w:rPr>
          <w:fldChar w:fldCharType="begin"/>
        </w:r>
        <w:r w:rsidR="00B17CB1">
          <w:rPr>
            <w:noProof/>
            <w:webHidden/>
          </w:rPr>
          <w:instrText xml:space="preserve"> PAGEREF _Toc402602589 \h </w:instrText>
        </w:r>
        <w:r w:rsidR="00EF1B46">
          <w:rPr>
            <w:noProof/>
            <w:webHidden/>
          </w:rPr>
        </w:r>
        <w:r w:rsidR="00EF1B46">
          <w:rPr>
            <w:noProof/>
            <w:webHidden/>
          </w:rPr>
          <w:fldChar w:fldCharType="separate"/>
        </w:r>
        <w:r w:rsidR="00B17CB1">
          <w:rPr>
            <w:noProof/>
            <w:webHidden/>
          </w:rPr>
          <w:t>4</w:t>
        </w:r>
        <w:r w:rsidR="00EF1B46">
          <w:rPr>
            <w:noProof/>
            <w:webHidden/>
          </w:rPr>
          <w:fldChar w:fldCharType="end"/>
        </w:r>
      </w:hyperlink>
    </w:p>
    <w:p w:rsidR="00B17CB1" w:rsidRDefault="00391288">
      <w:pPr>
        <w:pStyle w:val="Obsah2"/>
        <w:tabs>
          <w:tab w:val="left" w:pos="960"/>
          <w:tab w:val="right" w:leader="dot" w:pos="99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02602590" w:history="1">
        <w:r w:rsidR="00B17CB1" w:rsidRPr="005B56BC">
          <w:rPr>
            <w:rStyle w:val="Hypertextovodkaz"/>
            <w:noProof/>
          </w:rPr>
          <w:t>1.8</w:t>
        </w:r>
        <w:r w:rsidR="00B17CB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17CB1" w:rsidRPr="005B56BC">
          <w:rPr>
            <w:rStyle w:val="Hypertextovodkaz"/>
            <w:noProof/>
          </w:rPr>
          <w:t>Hodnocení celkové</w:t>
        </w:r>
        <w:r w:rsidR="00B17CB1">
          <w:rPr>
            <w:noProof/>
            <w:webHidden/>
          </w:rPr>
          <w:tab/>
        </w:r>
        <w:r w:rsidR="00EF1B46">
          <w:rPr>
            <w:noProof/>
            <w:webHidden/>
          </w:rPr>
          <w:fldChar w:fldCharType="begin"/>
        </w:r>
        <w:r w:rsidR="00B17CB1">
          <w:rPr>
            <w:noProof/>
            <w:webHidden/>
          </w:rPr>
          <w:instrText xml:space="preserve"> PAGEREF _Toc402602590 \h </w:instrText>
        </w:r>
        <w:r w:rsidR="00EF1B46">
          <w:rPr>
            <w:noProof/>
            <w:webHidden/>
          </w:rPr>
        </w:r>
        <w:r w:rsidR="00EF1B46">
          <w:rPr>
            <w:noProof/>
            <w:webHidden/>
          </w:rPr>
          <w:fldChar w:fldCharType="separate"/>
        </w:r>
        <w:r w:rsidR="00B17CB1">
          <w:rPr>
            <w:noProof/>
            <w:webHidden/>
          </w:rPr>
          <w:t>4</w:t>
        </w:r>
        <w:r w:rsidR="00EF1B46">
          <w:rPr>
            <w:noProof/>
            <w:webHidden/>
          </w:rPr>
          <w:fldChar w:fldCharType="end"/>
        </w:r>
      </w:hyperlink>
    </w:p>
    <w:p w:rsidR="00B17CB1" w:rsidRDefault="00391288">
      <w:pPr>
        <w:pStyle w:val="Obsah2"/>
        <w:tabs>
          <w:tab w:val="left" w:pos="960"/>
          <w:tab w:val="right" w:leader="dot" w:pos="99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02602591" w:history="1">
        <w:r w:rsidR="00B17CB1" w:rsidRPr="005B56BC">
          <w:rPr>
            <w:rStyle w:val="Hypertextovodkaz"/>
            <w:noProof/>
          </w:rPr>
          <w:t>1.9</w:t>
        </w:r>
        <w:r w:rsidR="00B17CB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17CB1" w:rsidRPr="005B56BC">
          <w:rPr>
            <w:rStyle w:val="Hypertextovodkaz"/>
            <w:noProof/>
          </w:rPr>
          <w:t>Ceny celkové</w:t>
        </w:r>
        <w:r w:rsidR="00B17CB1">
          <w:rPr>
            <w:noProof/>
            <w:webHidden/>
          </w:rPr>
          <w:tab/>
        </w:r>
        <w:r w:rsidR="00EF1B46">
          <w:rPr>
            <w:noProof/>
            <w:webHidden/>
          </w:rPr>
          <w:fldChar w:fldCharType="begin"/>
        </w:r>
        <w:r w:rsidR="00B17CB1">
          <w:rPr>
            <w:noProof/>
            <w:webHidden/>
          </w:rPr>
          <w:instrText xml:space="preserve"> PAGEREF _Toc402602591 \h </w:instrText>
        </w:r>
        <w:r w:rsidR="00EF1B46">
          <w:rPr>
            <w:noProof/>
            <w:webHidden/>
          </w:rPr>
        </w:r>
        <w:r w:rsidR="00EF1B46">
          <w:rPr>
            <w:noProof/>
            <w:webHidden/>
          </w:rPr>
          <w:fldChar w:fldCharType="separate"/>
        </w:r>
        <w:r w:rsidR="00B17CB1">
          <w:rPr>
            <w:noProof/>
            <w:webHidden/>
          </w:rPr>
          <w:t>4</w:t>
        </w:r>
        <w:r w:rsidR="00EF1B46">
          <w:rPr>
            <w:noProof/>
            <w:webHidden/>
          </w:rPr>
          <w:fldChar w:fldCharType="end"/>
        </w:r>
      </w:hyperlink>
    </w:p>
    <w:p w:rsidR="00B17CB1" w:rsidRDefault="00391288">
      <w:pPr>
        <w:pStyle w:val="Obsah2"/>
        <w:tabs>
          <w:tab w:val="left" w:pos="960"/>
          <w:tab w:val="right" w:leader="dot" w:pos="99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02602592" w:history="1">
        <w:r w:rsidR="00B17CB1" w:rsidRPr="005B56BC">
          <w:rPr>
            <w:rStyle w:val="Hypertextovodkaz"/>
            <w:noProof/>
          </w:rPr>
          <w:t>1.10</w:t>
        </w:r>
        <w:r w:rsidR="00B17CB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17CB1" w:rsidRPr="005B56BC">
          <w:rPr>
            <w:rStyle w:val="Hypertextovodkaz"/>
            <w:noProof/>
          </w:rPr>
          <w:t>Náklady</w:t>
        </w:r>
        <w:r w:rsidR="00B17CB1">
          <w:rPr>
            <w:noProof/>
            <w:webHidden/>
          </w:rPr>
          <w:tab/>
        </w:r>
        <w:r w:rsidR="00EF1B46">
          <w:rPr>
            <w:noProof/>
            <w:webHidden/>
          </w:rPr>
          <w:fldChar w:fldCharType="begin"/>
        </w:r>
        <w:r w:rsidR="00B17CB1">
          <w:rPr>
            <w:noProof/>
            <w:webHidden/>
          </w:rPr>
          <w:instrText xml:space="preserve"> PAGEREF _Toc402602592 \h </w:instrText>
        </w:r>
        <w:r w:rsidR="00EF1B46">
          <w:rPr>
            <w:noProof/>
            <w:webHidden/>
          </w:rPr>
        </w:r>
        <w:r w:rsidR="00EF1B46">
          <w:rPr>
            <w:noProof/>
            <w:webHidden/>
          </w:rPr>
          <w:fldChar w:fldCharType="separate"/>
        </w:r>
        <w:r w:rsidR="00B17CB1">
          <w:rPr>
            <w:noProof/>
            <w:webHidden/>
          </w:rPr>
          <w:t>5</w:t>
        </w:r>
        <w:r w:rsidR="00EF1B46">
          <w:rPr>
            <w:noProof/>
            <w:webHidden/>
          </w:rPr>
          <w:fldChar w:fldCharType="end"/>
        </w:r>
      </w:hyperlink>
    </w:p>
    <w:p w:rsidR="00B17CB1" w:rsidRDefault="00391288">
      <w:pPr>
        <w:pStyle w:val="Obsah1"/>
        <w:tabs>
          <w:tab w:val="left" w:pos="480"/>
          <w:tab w:val="right" w:leader="dot" w:pos="991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2602593" w:history="1">
        <w:r w:rsidR="00B17CB1" w:rsidRPr="005B56BC">
          <w:rPr>
            <w:rStyle w:val="Hypertextovodkaz"/>
            <w:noProof/>
          </w:rPr>
          <w:t>2</w:t>
        </w:r>
        <w:r w:rsidR="00B17CB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17CB1" w:rsidRPr="005B56BC">
          <w:rPr>
            <w:rStyle w:val="Hypertextovodkaz"/>
            <w:noProof/>
          </w:rPr>
          <w:t>Ustanovení pro jednotlivé turnaje</w:t>
        </w:r>
        <w:r w:rsidR="00B17CB1">
          <w:rPr>
            <w:noProof/>
            <w:webHidden/>
          </w:rPr>
          <w:tab/>
        </w:r>
        <w:r w:rsidR="00EF1B46">
          <w:rPr>
            <w:noProof/>
            <w:webHidden/>
          </w:rPr>
          <w:fldChar w:fldCharType="begin"/>
        </w:r>
        <w:r w:rsidR="00B17CB1">
          <w:rPr>
            <w:noProof/>
            <w:webHidden/>
          </w:rPr>
          <w:instrText xml:space="preserve"> PAGEREF _Toc402602593 \h </w:instrText>
        </w:r>
        <w:r w:rsidR="00EF1B46">
          <w:rPr>
            <w:noProof/>
            <w:webHidden/>
          </w:rPr>
        </w:r>
        <w:r w:rsidR="00EF1B46">
          <w:rPr>
            <w:noProof/>
            <w:webHidden/>
          </w:rPr>
          <w:fldChar w:fldCharType="separate"/>
        </w:r>
        <w:r w:rsidR="00B17CB1">
          <w:rPr>
            <w:noProof/>
            <w:webHidden/>
          </w:rPr>
          <w:t>5</w:t>
        </w:r>
        <w:r w:rsidR="00EF1B46">
          <w:rPr>
            <w:noProof/>
            <w:webHidden/>
          </w:rPr>
          <w:fldChar w:fldCharType="end"/>
        </w:r>
      </w:hyperlink>
    </w:p>
    <w:p w:rsidR="00B17CB1" w:rsidRDefault="00391288">
      <w:pPr>
        <w:pStyle w:val="Obsah2"/>
        <w:tabs>
          <w:tab w:val="left" w:pos="960"/>
          <w:tab w:val="right" w:leader="dot" w:pos="99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02602594" w:history="1">
        <w:r w:rsidR="00B17CB1" w:rsidRPr="005B56BC">
          <w:rPr>
            <w:rStyle w:val="Hypertextovodkaz"/>
            <w:noProof/>
          </w:rPr>
          <w:t>2.1</w:t>
        </w:r>
        <w:r w:rsidR="00B17CB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17CB1" w:rsidRPr="005B56BC">
          <w:rPr>
            <w:rStyle w:val="Hypertextovodkaz"/>
            <w:noProof/>
          </w:rPr>
          <w:t>Termíny, místa konání a druhy hry jednotlivých turnajů</w:t>
        </w:r>
        <w:r w:rsidR="00B17CB1">
          <w:rPr>
            <w:noProof/>
            <w:webHidden/>
          </w:rPr>
          <w:tab/>
        </w:r>
        <w:r w:rsidR="00EF1B46">
          <w:rPr>
            <w:noProof/>
            <w:webHidden/>
          </w:rPr>
          <w:fldChar w:fldCharType="begin"/>
        </w:r>
        <w:r w:rsidR="00B17CB1">
          <w:rPr>
            <w:noProof/>
            <w:webHidden/>
          </w:rPr>
          <w:instrText xml:space="preserve"> PAGEREF _Toc402602594 \h </w:instrText>
        </w:r>
        <w:r w:rsidR="00EF1B46">
          <w:rPr>
            <w:noProof/>
            <w:webHidden/>
          </w:rPr>
        </w:r>
        <w:r w:rsidR="00EF1B46">
          <w:rPr>
            <w:noProof/>
            <w:webHidden/>
          </w:rPr>
          <w:fldChar w:fldCharType="separate"/>
        </w:r>
        <w:r w:rsidR="00B17CB1">
          <w:rPr>
            <w:noProof/>
            <w:webHidden/>
          </w:rPr>
          <w:t>5</w:t>
        </w:r>
        <w:r w:rsidR="00EF1B46">
          <w:rPr>
            <w:noProof/>
            <w:webHidden/>
          </w:rPr>
          <w:fldChar w:fldCharType="end"/>
        </w:r>
      </w:hyperlink>
    </w:p>
    <w:p w:rsidR="00B17CB1" w:rsidRDefault="00391288">
      <w:pPr>
        <w:pStyle w:val="Obsah2"/>
        <w:tabs>
          <w:tab w:val="left" w:pos="960"/>
          <w:tab w:val="right" w:leader="dot" w:pos="99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02602595" w:history="1">
        <w:r w:rsidR="00B17CB1" w:rsidRPr="005B56BC">
          <w:rPr>
            <w:rStyle w:val="Hypertextovodkaz"/>
            <w:noProof/>
          </w:rPr>
          <w:t>2.2</w:t>
        </w:r>
        <w:r w:rsidR="00B17CB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17CB1" w:rsidRPr="005B56BC">
          <w:rPr>
            <w:rStyle w:val="Hypertextovodkaz"/>
            <w:noProof/>
          </w:rPr>
          <w:t>Přihlášky na turnaj</w:t>
        </w:r>
        <w:r w:rsidR="00B17CB1">
          <w:rPr>
            <w:noProof/>
            <w:webHidden/>
          </w:rPr>
          <w:tab/>
        </w:r>
        <w:r w:rsidR="00EF1B46">
          <w:rPr>
            <w:noProof/>
            <w:webHidden/>
          </w:rPr>
          <w:fldChar w:fldCharType="begin"/>
        </w:r>
        <w:r w:rsidR="00B17CB1">
          <w:rPr>
            <w:noProof/>
            <w:webHidden/>
          </w:rPr>
          <w:instrText xml:space="preserve"> PAGEREF _Toc402602595 \h </w:instrText>
        </w:r>
        <w:r w:rsidR="00EF1B46">
          <w:rPr>
            <w:noProof/>
            <w:webHidden/>
          </w:rPr>
        </w:r>
        <w:r w:rsidR="00EF1B46">
          <w:rPr>
            <w:noProof/>
            <w:webHidden/>
          </w:rPr>
          <w:fldChar w:fldCharType="separate"/>
        </w:r>
        <w:r w:rsidR="00B17CB1">
          <w:rPr>
            <w:noProof/>
            <w:webHidden/>
          </w:rPr>
          <w:t>5</w:t>
        </w:r>
        <w:r w:rsidR="00EF1B46">
          <w:rPr>
            <w:noProof/>
            <w:webHidden/>
          </w:rPr>
          <w:fldChar w:fldCharType="end"/>
        </w:r>
      </w:hyperlink>
    </w:p>
    <w:p w:rsidR="00B17CB1" w:rsidRDefault="00391288">
      <w:pPr>
        <w:pStyle w:val="Obsah2"/>
        <w:tabs>
          <w:tab w:val="left" w:pos="960"/>
          <w:tab w:val="right" w:leader="dot" w:pos="99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02602596" w:history="1">
        <w:r w:rsidR="00B17CB1" w:rsidRPr="005B56BC">
          <w:rPr>
            <w:rStyle w:val="Hypertextovodkaz"/>
            <w:noProof/>
          </w:rPr>
          <w:t>2.3</w:t>
        </w:r>
        <w:r w:rsidR="00B17CB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17CB1" w:rsidRPr="005B56BC">
          <w:rPr>
            <w:rStyle w:val="Hypertextovodkaz"/>
            <w:noProof/>
          </w:rPr>
          <w:t>Účastníci turnaje</w:t>
        </w:r>
        <w:r w:rsidR="00B17CB1">
          <w:rPr>
            <w:noProof/>
            <w:webHidden/>
          </w:rPr>
          <w:tab/>
        </w:r>
        <w:r w:rsidR="00EF1B46">
          <w:rPr>
            <w:noProof/>
            <w:webHidden/>
          </w:rPr>
          <w:fldChar w:fldCharType="begin"/>
        </w:r>
        <w:r w:rsidR="00B17CB1">
          <w:rPr>
            <w:noProof/>
            <w:webHidden/>
          </w:rPr>
          <w:instrText xml:space="preserve"> PAGEREF _Toc402602596 \h </w:instrText>
        </w:r>
        <w:r w:rsidR="00EF1B46">
          <w:rPr>
            <w:noProof/>
            <w:webHidden/>
          </w:rPr>
        </w:r>
        <w:r w:rsidR="00EF1B46">
          <w:rPr>
            <w:noProof/>
            <w:webHidden/>
          </w:rPr>
          <w:fldChar w:fldCharType="separate"/>
        </w:r>
        <w:r w:rsidR="00B17CB1">
          <w:rPr>
            <w:noProof/>
            <w:webHidden/>
          </w:rPr>
          <w:t>5</w:t>
        </w:r>
        <w:r w:rsidR="00EF1B46">
          <w:rPr>
            <w:noProof/>
            <w:webHidden/>
          </w:rPr>
          <w:fldChar w:fldCharType="end"/>
        </w:r>
      </w:hyperlink>
    </w:p>
    <w:p w:rsidR="00B17CB1" w:rsidRDefault="00391288">
      <w:pPr>
        <w:pStyle w:val="Obsah2"/>
        <w:tabs>
          <w:tab w:val="left" w:pos="960"/>
          <w:tab w:val="right" w:leader="dot" w:pos="99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02602597" w:history="1">
        <w:r w:rsidR="00B17CB1" w:rsidRPr="005B56BC">
          <w:rPr>
            <w:rStyle w:val="Hypertextovodkaz"/>
            <w:noProof/>
          </w:rPr>
          <w:t>2.4</w:t>
        </w:r>
        <w:r w:rsidR="00B17CB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17CB1" w:rsidRPr="005B56BC">
          <w:rPr>
            <w:rStyle w:val="Hypertextovodkaz"/>
            <w:noProof/>
          </w:rPr>
          <w:t>Hrací systém turnaje</w:t>
        </w:r>
        <w:r w:rsidR="00B17CB1">
          <w:rPr>
            <w:noProof/>
            <w:webHidden/>
          </w:rPr>
          <w:tab/>
        </w:r>
        <w:r w:rsidR="00EF1B46">
          <w:rPr>
            <w:noProof/>
            <w:webHidden/>
          </w:rPr>
          <w:fldChar w:fldCharType="begin"/>
        </w:r>
        <w:r w:rsidR="00B17CB1">
          <w:rPr>
            <w:noProof/>
            <w:webHidden/>
          </w:rPr>
          <w:instrText xml:space="preserve"> PAGEREF _Toc402602597 \h </w:instrText>
        </w:r>
        <w:r w:rsidR="00EF1B46">
          <w:rPr>
            <w:noProof/>
            <w:webHidden/>
          </w:rPr>
        </w:r>
        <w:r w:rsidR="00EF1B46">
          <w:rPr>
            <w:noProof/>
            <w:webHidden/>
          </w:rPr>
          <w:fldChar w:fldCharType="separate"/>
        </w:r>
        <w:r w:rsidR="00B17CB1">
          <w:rPr>
            <w:noProof/>
            <w:webHidden/>
          </w:rPr>
          <w:t>6</w:t>
        </w:r>
        <w:r w:rsidR="00EF1B46">
          <w:rPr>
            <w:noProof/>
            <w:webHidden/>
          </w:rPr>
          <w:fldChar w:fldCharType="end"/>
        </w:r>
      </w:hyperlink>
    </w:p>
    <w:p w:rsidR="00B17CB1" w:rsidRDefault="00391288">
      <w:pPr>
        <w:pStyle w:val="Obsah2"/>
        <w:tabs>
          <w:tab w:val="left" w:pos="960"/>
          <w:tab w:val="right" w:leader="dot" w:pos="99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02602598" w:history="1">
        <w:r w:rsidR="00B17CB1" w:rsidRPr="005B56BC">
          <w:rPr>
            <w:rStyle w:val="Hypertextovodkaz"/>
            <w:noProof/>
          </w:rPr>
          <w:t>2.5</w:t>
        </w:r>
        <w:r w:rsidR="00B17CB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17CB1" w:rsidRPr="005B56BC">
          <w:rPr>
            <w:rStyle w:val="Hypertextovodkaz"/>
            <w:noProof/>
          </w:rPr>
          <w:t>Rozhodčí</w:t>
        </w:r>
        <w:r w:rsidR="00B17CB1">
          <w:rPr>
            <w:noProof/>
            <w:webHidden/>
          </w:rPr>
          <w:tab/>
        </w:r>
        <w:r w:rsidR="00EF1B46">
          <w:rPr>
            <w:noProof/>
            <w:webHidden/>
          </w:rPr>
          <w:fldChar w:fldCharType="begin"/>
        </w:r>
        <w:r w:rsidR="00B17CB1">
          <w:rPr>
            <w:noProof/>
            <w:webHidden/>
          </w:rPr>
          <w:instrText xml:space="preserve"> PAGEREF _Toc402602598 \h </w:instrText>
        </w:r>
        <w:r w:rsidR="00EF1B46">
          <w:rPr>
            <w:noProof/>
            <w:webHidden/>
          </w:rPr>
        </w:r>
        <w:r w:rsidR="00EF1B46">
          <w:rPr>
            <w:noProof/>
            <w:webHidden/>
          </w:rPr>
          <w:fldChar w:fldCharType="separate"/>
        </w:r>
        <w:r w:rsidR="00B17CB1">
          <w:rPr>
            <w:noProof/>
            <w:webHidden/>
          </w:rPr>
          <w:t>6</w:t>
        </w:r>
        <w:r w:rsidR="00EF1B46">
          <w:rPr>
            <w:noProof/>
            <w:webHidden/>
          </w:rPr>
          <w:fldChar w:fldCharType="end"/>
        </w:r>
      </w:hyperlink>
    </w:p>
    <w:p w:rsidR="00B17CB1" w:rsidRDefault="00391288">
      <w:pPr>
        <w:pStyle w:val="Obsah2"/>
        <w:tabs>
          <w:tab w:val="left" w:pos="960"/>
          <w:tab w:val="right" w:leader="dot" w:pos="99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02602599" w:history="1">
        <w:r w:rsidR="00B17CB1" w:rsidRPr="005B56BC">
          <w:rPr>
            <w:rStyle w:val="Hypertextovodkaz"/>
            <w:noProof/>
          </w:rPr>
          <w:t>2.6</w:t>
        </w:r>
        <w:r w:rsidR="00B17CB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17CB1" w:rsidRPr="005B56BC">
          <w:rPr>
            <w:rStyle w:val="Hypertextovodkaz"/>
            <w:noProof/>
          </w:rPr>
          <w:t>Námitky a odvolání</w:t>
        </w:r>
        <w:r w:rsidR="00B17CB1">
          <w:rPr>
            <w:noProof/>
            <w:webHidden/>
          </w:rPr>
          <w:tab/>
        </w:r>
        <w:r w:rsidR="00EF1B46">
          <w:rPr>
            <w:noProof/>
            <w:webHidden/>
          </w:rPr>
          <w:fldChar w:fldCharType="begin"/>
        </w:r>
        <w:r w:rsidR="00B17CB1">
          <w:rPr>
            <w:noProof/>
            <w:webHidden/>
          </w:rPr>
          <w:instrText xml:space="preserve"> PAGEREF _Toc402602599 \h </w:instrText>
        </w:r>
        <w:r w:rsidR="00EF1B46">
          <w:rPr>
            <w:noProof/>
            <w:webHidden/>
          </w:rPr>
        </w:r>
        <w:r w:rsidR="00EF1B46">
          <w:rPr>
            <w:noProof/>
            <w:webHidden/>
          </w:rPr>
          <w:fldChar w:fldCharType="separate"/>
        </w:r>
        <w:r w:rsidR="00B17CB1">
          <w:rPr>
            <w:noProof/>
            <w:webHidden/>
          </w:rPr>
          <w:t>6</w:t>
        </w:r>
        <w:r w:rsidR="00EF1B46">
          <w:rPr>
            <w:noProof/>
            <w:webHidden/>
          </w:rPr>
          <w:fldChar w:fldCharType="end"/>
        </w:r>
      </w:hyperlink>
    </w:p>
    <w:p w:rsidR="00B17CB1" w:rsidRDefault="00391288">
      <w:pPr>
        <w:pStyle w:val="Obsah2"/>
        <w:tabs>
          <w:tab w:val="left" w:pos="960"/>
          <w:tab w:val="right" w:leader="dot" w:pos="99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02602600" w:history="1">
        <w:r w:rsidR="00B17CB1" w:rsidRPr="005B56BC">
          <w:rPr>
            <w:rStyle w:val="Hypertextovodkaz"/>
            <w:noProof/>
          </w:rPr>
          <w:t>2.7</w:t>
        </w:r>
        <w:r w:rsidR="00B17CB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17CB1" w:rsidRPr="005B56BC">
          <w:rPr>
            <w:rStyle w:val="Hypertextovodkaz"/>
            <w:noProof/>
          </w:rPr>
          <w:t>Hodnocení</w:t>
        </w:r>
        <w:r w:rsidR="00B17CB1">
          <w:rPr>
            <w:noProof/>
            <w:webHidden/>
          </w:rPr>
          <w:tab/>
        </w:r>
        <w:r w:rsidR="00EF1B46">
          <w:rPr>
            <w:noProof/>
            <w:webHidden/>
          </w:rPr>
          <w:fldChar w:fldCharType="begin"/>
        </w:r>
        <w:r w:rsidR="00B17CB1">
          <w:rPr>
            <w:noProof/>
            <w:webHidden/>
          </w:rPr>
          <w:instrText xml:space="preserve"> PAGEREF _Toc402602600 \h </w:instrText>
        </w:r>
        <w:r w:rsidR="00EF1B46">
          <w:rPr>
            <w:noProof/>
            <w:webHidden/>
          </w:rPr>
        </w:r>
        <w:r w:rsidR="00EF1B46">
          <w:rPr>
            <w:noProof/>
            <w:webHidden/>
          </w:rPr>
          <w:fldChar w:fldCharType="separate"/>
        </w:r>
        <w:r w:rsidR="00B17CB1">
          <w:rPr>
            <w:noProof/>
            <w:webHidden/>
          </w:rPr>
          <w:t>6</w:t>
        </w:r>
        <w:r w:rsidR="00EF1B46">
          <w:rPr>
            <w:noProof/>
            <w:webHidden/>
          </w:rPr>
          <w:fldChar w:fldCharType="end"/>
        </w:r>
      </w:hyperlink>
    </w:p>
    <w:p w:rsidR="00B17CB1" w:rsidRDefault="00391288">
      <w:pPr>
        <w:pStyle w:val="Obsah2"/>
        <w:tabs>
          <w:tab w:val="left" w:pos="960"/>
          <w:tab w:val="right" w:leader="dot" w:pos="99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02602601" w:history="1">
        <w:r w:rsidR="00B17CB1" w:rsidRPr="005B56BC">
          <w:rPr>
            <w:rStyle w:val="Hypertextovodkaz"/>
            <w:noProof/>
          </w:rPr>
          <w:t>2.8</w:t>
        </w:r>
        <w:r w:rsidR="00B17CB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17CB1" w:rsidRPr="005B56BC">
          <w:rPr>
            <w:rStyle w:val="Hypertextovodkaz"/>
            <w:noProof/>
          </w:rPr>
          <w:t>Ceny</w:t>
        </w:r>
        <w:r w:rsidR="00B17CB1">
          <w:rPr>
            <w:noProof/>
            <w:webHidden/>
          </w:rPr>
          <w:tab/>
        </w:r>
        <w:r w:rsidR="00EF1B46">
          <w:rPr>
            <w:noProof/>
            <w:webHidden/>
          </w:rPr>
          <w:fldChar w:fldCharType="begin"/>
        </w:r>
        <w:r w:rsidR="00B17CB1">
          <w:rPr>
            <w:noProof/>
            <w:webHidden/>
          </w:rPr>
          <w:instrText xml:space="preserve"> PAGEREF _Toc402602601 \h </w:instrText>
        </w:r>
        <w:r w:rsidR="00EF1B46">
          <w:rPr>
            <w:noProof/>
            <w:webHidden/>
          </w:rPr>
        </w:r>
        <w:r w:rsidR="00EF1B46">
          <w:rPr>
            <w:noProof/>
            <w:webHidden/>
          </w:rPr>
          <w:fldChar w:fldCharType="separate"/>
        </w:r>
        <w:r w:rsidR="00B17CB1">
          <w:rPr>
            <w:noProof/>
            <w:webHidden/>
          </w:rPr>
          <w:t>6</w:t>
        </w:r>
        <w:r w:rsidR="00EF1B46">
          <w:rPr>
            <w:noProof/>
            <w:webHidden/>
          </w:rPr>
          <w:fldChar w:fldCharType="end"/>
        </w:r>
      </w:hyperlink>
    </w:p>
    <w:p w:rsidR="00B17CB1" w:rsidRDefault="00391288">
      <w:pPr>
        <w:pStyle w:val="Obsah2"/>
        <w:tabs>
          <w:tab w:val="left" w:pos="960"/>
          <w:tab w:val="right" w:leader="dot" w:pos="99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02602602" w:history="1">
        <w:r w:rsidR="00B17CB1" w:rsidRPr="005B56BC">
          <w:rPr>
            <w:rStyle w:val="Hypertextovodkaz"/>
            <w:noProof/>
          </w:rPr>
          <w:t>2.9</w:t>
        </w:r>
        <w:r w:rsidR="00B17CB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17CB1" w:rsidRPr="005B56BC">
          <w:rPr>
            <w:rStyle w:val="Hypertextovodkaz"/>
            <w:noProof/>
          </w:rPr>
          <w:t>Sankce</w:t>
        </w:r>
        <w:r w:rsidR="00B17CB1">
          <w:rPr>
            <w:noProof/>
            <w:webHidden/>
          </w:rPr>
          <w:tab/>
        </w:r>
        <w:r w:rsidR="00EF1B46">
          <w:rPr>
            <w:noProof/>
            <w:webHidden/>
          </w:rPr>
          <w:fldChar w:fldCharType="begin"/>
        </w:r>
        <w:r w:rsidR="00B17CB1">
          <w:rPr>
            <w:noProof/>
            <w:webHidden/>
          </w:rPr>
          <w:instrText xml:space="preserve"> PAGEREF _Toc402602602 \h </w:instrText>
        </w:r>
        <w:r w:rsidR="00EF1B46">
          <w:rPr>
            <w:noProof/>
            <w:webHidden/>
          </w:rPr>
        </w:r>
        <w:r w:rsidR="00EF1B46">
          <w:rPr>
            <w:noProof/>
            <w:webHidden/>
          </w:rPr>
          <w:fldChar w:fldCharType="separate"/>
        </w:r>
        <w:r w:rsidR="00B17CB1">
          <w:rPr>
            <w:noProof/>
            <w:webHidden/>
          </w:rPr>
          <w:t>6</w:t>
        </w:r>
        <w:r w:rsidR="00EF1B46">
          <w:rPr>
            <w:noProof/>
            <w:webHidden/>
          </w:rPr>
          <w:fldChar w:fldCharType="end"/>
        </w:r>
      </w:hyperlink>
    </w:p>
    <w:p w:rsidR="00B17CB1" w:rsidRDefault="00391288">
      <w:pPr>
        <w:pStyle w:val="Obsah1"/>
        <w:tabs>
          <w:tab w:val="left" w:pos="480"/>
          <w:tab w:val="right" w:leader="dot" w:pos="991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2602603" w:history="1">
        <w:r w:rsidR="00B17CB1" w:rsidRPr="005B56BC">
          <w:rPr>
            <w:rStyle w:val="Hypertextovodkaz"/>
            <w:noProof/>
          </w:rPr>
          <w:t>3</w:t>
        </w:r>
        <w:r w:rsidR="00B17CB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17CB1" w:rsidRPr="005B56BC">
          <w:rPr>
            <w:rStyle w:val="Hypertextovodkaz"/>
            <w:noProof/>
          </w:rPr>
          <w:t>Závěrečná a přechodná ustanovení</w:t>
        </w:r>
        <w:r w:rsidR="00B17CB1">
          <w:rPr>
            <w:noProof/>
            <w:webHidden/>
          </w:rPr>
          <w:tab/>
        </w:r>
        <w:r w:rsidR="00EF1B46">
          <w:rPr>
            <w:noProof/>
            <w:webHidden/>
          </w:rPr>
          <w:fldChar w:fldCharType="begin"/>
        </w:r>
        <w:r w:rsidR="00B17CB1">
          <w:rPr>
            <w:noProof/>
            <w:webHidden/>
          </w:rPr>
          <w:instrText xml:space="preserve"> PAGEREF _Toc402602603 \h </w:instrText>
        </w:r>
        <w:r w:rsidR="00EF1B46">
          <w:rPr>
            <w:noProof/>
            <w:webHidden/>
          </w:rPr>
        </w:r>
        <w:r w:rsidR="00EF1B46">
          <w:rPr>
            <w:noProof/>
            <w:webHidden/>
          </w:rPr>
          <w:fldChar w:fldCharType="separate"/>
        </w:r>
        <w:r w:rsidR="00B17CB1">
          <w:rPr>
            <w:noProof/>
            <w:webHidden/>
          </w:rPr>
          <w:t>7</w:t>
        </w:r>
        <w:r w:rsidR="00EF1B46">
          <w:rPr>
            <w:noProof/>
            <w:webHidden/>
          </w:rPr>
          <w:fldChar w:fldCharType="end"/>
        </w:r>
      </w:hyperlink>
    </w:p>
    <w:p w:rsidR="00B17CB1" w:rsidRDefault="00391288">
      <w:pPr>
        <w:pStyle w:val="Obsah2"/>
        <w:tabs>
          <w:tab w:val="left" w:pos="960"/>
          <w:tab w:val="right" w:leader="dot" w:pos="99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02602604" w:history="1">
        <w:r w:rsidR="00B17CB1" w:rsidRPr="005B56BC">
          <w:rPr>
            <w:rStyle w:val="Hypertextovodkaz"/>
            <w:noProof/>
          </w:rPr>
          <w:t>3.1</w:t>
        </w:r>
        <w:r w:rsidR="00B17CB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17CB1" w:rsidRPr="005B56BC">
          <w:rPr>
            <w:rStyle w:val="Hypertextovodkaz"/>
            <w:noProof/>
          </w:rPr>
          <w:t>Výklad dokumentu</w:t>
        </w:r>
        <w:r w:rsidR="00B17CB1">
          <w:rPr>
            <w:noProof/>
            <w:webHidden/>
          </w:rPr>
          <w:tab/>
        </w:r>
        <w:r w:rsidR="00EF1B46">
          <w:rPr>
            <w:noProof/>
            <w:webHidden/>
          </w:rPr>
          <w:fldChar w:fldCharType="begin"/>
        </w:r>
        <w:r w:rsidR="00B17CB1">
          <w:rPr>
            <w:noProof/>
            <w:webHidden/>
          </w:rPr>
          <w:instrText xml:space="preserve"> PAGEREF _Toc402602604 \h </w:instrText>
        </w:r>
        <w:r w:rsidR="00EF1B46">
          <w:rPr>
            <w:noProof/>
            <w:webHidden/>
          </w:rPr>
        </w:r>
        <w:r w:rsidR="00EF1B46">
          <w:rPr>
            <w:noProof/>
            <w:webHidden/>
          </w:rPr>
          <w:fldChar w:fldCharType="separate"/>
        </w:r>
        <w:r w:rsidR="00B17CB1">
          <w:rPr>
            <w:noProof/>
            <w:webHidden/>
          </w:rPr>
          <w:t>7</w:t>
        </w:r>
        <w:r w:rsidR="00EF1B46">
          <w:rPr>
            <w:noProof/>
            <w:webHidden/>
          </w:rPr>
          <w:fldChar w:fldCharType="end"/>
        </w:r>
      </w:hyperlink>
    </w:p>
    <w:p w:rsidR="00B17CB1" w:rsidRDefault="00391288">
      <w:pPr>
        <w:pStyle w:val="Obsah2"/>
        <w:tabs>
          <w:tab w:val="left" w:pos="960"/>
          <w:tab w:val="right" w:leader="dot" w:pos="99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02602605" w:history="1">
        <w:r w:rsidR="00B17CB1" w:rsidRPr="005B56BC">
          <w:rPr>
            <w:rStyle w:val="Hypertextovodkaz"/>
            <w:noProof/>
          </w:rPr>
          <w:t>3.2</w:t>
        </w:r>
        <w:r w:rsidR="00B17CB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17CB1" w:rsidRPr="005B56BC">
          <w:rPr>
            <w:rStyle w:val="Hypertextovodkaz"/>
            <w:noProof/>
          </w:rPr>
          <w:t>Platnost dokumentu</w:t>
        </w:r>
        <w:r w:rsidR="00B17CB1">
          <w:rPr>
            <w:noProof/>
            <w:webHidden/>
          </w:rPr>
          <w:tab/>
        </w:r>
        <w:r w:rsidR="00EF1B46">
          <w:rPr>
            <w:noProof/>
            <w:webHidden/>
          </w:rPr>
          <w:fldChar w:fldCharType="begin"/>
        </w:r>
        <w:r w:rsidR="00B17CB1">
          <w:rPr>
            <w:noProof/>
            <w:webHidden/>
          </w:rPr>
          <w:instrText xml:space="preserve"> PAGEREF _Toc402602605 \h </w:instrText>
        </w:r>
        <w:r w:rsidR="00EF1B46">
          <w:rPr>
            <w:noProof/>
            <w:webHidden/>
          </w:rPr>
        </w:r>
        <w:r w:rsidR="00EF1B46">
          <w:rPr>
            <w:noProof/>
            <w:webHidden/>
          </w:rPr>
          <w:fldChar w:fldCharType="separate"/>
        </w:r>
        <w:r w:rsidR="00B17CB1">
          <w:rPr>
            <w:noProof/>
            <w:webHidden/>
          </w:rPr>
          <w:t>7</w:t>
        </w:r>
        <w:r w:rsidR="00EF1B46">
          <w:rPr>
            <w:noProof/>
            <w:webHidden/>
          </w:rPr>
          <w:fldChar w:fldCharType="end"/>
        </w:r>
      </w:hyperlink>
    </w:p>
    <w:p w:rsidR="00B17CB1" w:rsidRDefault="00391288">
      <w:pPr>
        <w:pStyle w:val="Obsah1"/>
        <w:tabs>
          <w:tab w:val="left" w:pos="480"/>
          <w:tab w:val="right" w:leader="dot" w:pos="991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2602606" w:history="1">
        <w:r w:rsidR="00B17CB1" w:rsidRPr="005B56BC">
          <w:rPr>
            <w:rStyle w:val="Hypertextovodkaz"/>
            <w:noProof/>
          </w:rPr>
          <w:t>4</w:t>
        </w:r>
        <w:r w:rsidR="00B17CB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17CB1" w:rsidRPr="005B56BC">
          <w:rPr>
            <w:rStyle w:val="Hypertextovodkaz"/>
            <w:noProof/>
          </w:rPr>
          <w:t>Přílohy</w:t>
        </w:r>
        <w:r w:rsidR="00B17CB1">
          <w:rPr>
            <w:noProof/>
            <w:webHidden/>
          </w:rPr>
          <w:tab/>
        </w:r>
        <w:r w:rsidR="00EF1B46">
          <w:rPr>
            <w:noProof/>
            <w:webHidden/>
          </w:rPr>
          <w:fldChar w:fldCharType="begin"/>
        </w:r>
        <w:r w:rsidR="00B17CB1">
          <w:rPr>
            <w:noProof/>
            <w:webHidden/>
          </w:rPr>
          <w:instrText xml:space="preserve"> PAGEREF _Toc402602606 \h </w:instrText>
        </w:r>
        <w:r w:rsidR="00EF1B46">
          <w:rPr>
            <w:noProof/>
            <w:webHidden/>
          </w:rPr>
        </w:r>
        <w:r w:rsidR="00EF1B46">
          <w:rPr>
            <w:noProof/>
            <w:webHidden/>
          </w:rPr>
          <w:fldChar w:fldCharType="separate"/>
        </w:r>
        <w:r w:rsidR="00B17CB1">
          <w:rPr>
            <w:noProof/>
            <w:webHidden/>
          </w:rPr>
          <w:t>7</w:t>
        </w:r>
        <w:r w:rsidR="00EF1B46">
          <w:rPr>
            <w:noProof/>
            <w:webHidden/>
          </w:rPr>
          <w:fldChar w:fldCharType="end"/>
        </w:r>
      </w:hyperlink>
    </w:p>
    <w:p w:rsidR="003B419B" w:rsidRDefault="00EF1B46" w:rsidP="00C421F9">
      <w:pPr>
        <w:spacing w:before="120" w:after="240"/>
        <w:jc w:val="center"/>
        <w:rPr>
          <w:rFonts w:ascii="Arial Black" w:hAnsi="Arial Black" w:cs="Arial"/>
          <w:b/>
          <w:bCs/>
          <w:sz w:val="40"/>
        </w:rPr>
      </w:pPr>
      <w:r>
        <w:fldChar w:fldCharType="end"/>
      </w:r>
      <w:r w:rsidR="003B419B" w:rsidRPr="003B419B">
        <w:rPr>
          <w:rFonts w:ascii="Arial Black" w:hAnsi="Arial Black" w:cs="Arial"/>
          <w:b/>
          <w:bCs/>
          <w:sz w:val="40"/>
        </w:rPr>
        <w:t xml:space="preserve"> </w:t>
      </w:r>
    </w:p>
    <w:p w:rsidR="003B419B" w:rsidRDefault="003B419B" w:rsidP="003B419B">
      <w:pPr>
        <w:spacing w:before="120" w:after="240"/>
        <w:jc w:val="center"/>
        <w:rPr>
          <w:rFonts w:ascii="Arial Black" w:hAnsi="Arial Black" w:cs="Arial"/>
          <w:b/>
          <w:bCs/>
          <w:sz w:val="40"/>
        </w:rPr>
      </w:pPr>
    </w:p>
    <w:p w:rsidR="00E0379B" w:rsidRDefault="00E0379B">
      <w:pPr>
        <w:spacing w:before="360" w:after="240"/>
        <w:jc w:val="center"/>
      </w:pPr>
    </w:p>
    <w:p w:rsidR="00E0379B" w:rsidRDefault="00E0379B">
      <w:pPr>
        <w:pStyle w:val="Nadpis1"/>
      </w:pPr>
      <w:bookmarkStart w:id="0" w:name="_Toc65315696"/>
      <w:r>
        <w:br w:type="page"/>
      </w:r>
      <w:bookmarkStart w:id="1" w:name="_Toc402602582"/>
      <w:bookmarkEnd w:id="0"/>
      <w:r>
        <w:lastRenderedPageBreak/>
        <w:t>SPOLEČNÁ USTANOVENÍ</w:t>
      </w:r>
      <w:bookmarkEnd w:id="1"/>
    </w:p>
    <w:p w:rsidR="00A20140" w:rsidRPr="00345118" w:rsidRDefault="00A20140" w:rsidP="00423BD9">
      <w:pPr>
        <w:pStyle w:val="Nadpis2"/>
      </w:pPr>
      <w:bookmarkStart w:id="2" w:name="_Toc161454138"/>
      <w:bookmarkStart w:id="3" w:name="_Toc179533403"/>
      <w:bookmarkStart w:id="4" w:name="_Toc402602583"/>
      <w:bookmarkStart w:id="5" w:name="_Toc65315697"/>
      <w:r w:rsidRPr="00345118">
        <w:t xml:space="preserve">Působnost </w:t>
      </w:r>
      <w:r>
        <w:t>r</w:t>
      </w:r>
      <w:r w:rsidRPr="00345118">
        <w:t>ozpisu</w:t>
      </w:r>
      <w:bookmarkEnd w:id="2"/>
      <w:bookmarkEnd w:id="3"/>
      <w:bookmarkEnd w:id="4"/>
    </w:p>
    <w:p w:rsidR="00A20140" w:rsidRDefault="00A20140" w:rsidP="00A20140">
      <w:pPr>
        <w:ind w:left="720"/>
      </w:pPr>
      <w:r>
        <w:t>Tento rozpis (dále jen Rozpis) je platný pro seriál jedno</w:t>
      </w:r>
      <w:r w:rsidR="00527DDE">
        <w:t xml:space="preserve">rázových soutěží </w:t>
      </w:r>
      <w:r w:rsidR="006134F4">
        <w:t>Zimního p</w:t>
      </w:r>
      <w:r w:rsidR="00527DDE">
        <w:t xml:space="preserve">oháru </w:t>
      </w:r>
      <w:r w:rsidR="001B2F74">
        <w:t>žen.</w:t>
      </w:r>
    </w:p>
    <w:p w:rsidR="00F83ED9" w:rsidRDefault="00F83ED9" w:rsidP="00A20140">
      <w:pPr>
        <w:ind w:left="720"/>
      </w:pPr>
    </w:p>
    <w:p w:rsidR="00A20140" w:rsidRDefault="00A20140" w:rsidP="00423BD9">
      <w:pPr>
        <w:pStyle w:val="Nadpis2"/>
      </w:pPr>
      <w:bookmarkStart w:id="6" w:name="_Toc179533404"/>
      <w:bookmarkStart w:id="7" w:name="_Toc402602584"/>
      <w:r>
        <w:t>Název soutěže</w:t>
      </w:r>
      <w:bookmarkEnd w:id="6"/>
      <w:bookmarkEnd w:id="7"/>
    </w:p>
    <w:p w:rsidR="00A20140" w:rsidRDefault="008E4A37" w:rsidP="00A20140">
      <w:pPr>
        <w:ind w:left="720"/>
      </w:pPr>
      <w:r>
        <w:t>„</w:t>
      </w:r>
      <w:r w:rsidR="00561F81">
        <w:t xml:space="preserve">Zimní </w:t>
      </w:r>
      <w:r w:rsidR="006134F4">
        <w:t>p</w:t>
      </w:r>
      <w:r w:rsidR="00527DDE">
        <w:t xml:space="preserve">ohár </w:t>
      </w:r>
      <w:r w:rsidR="001B2F74">
        <w:t>žen</w:t>
      </w:r>
      <w:r w:rsidR="00A20140">
        <w:t>“</w:t>
      </w:r>
    </w:p>
    <w:p w:rsidR="00A20140" w:rsidRDefault="00A20140" w:rsidP="00A20140">
      <w:pPr>
        <w:ind w:left="720"/>
      </w:pPr>
      <w:r>
        <w:t>Jednotlivé turnaje soutěže mohou nést pořadatelem stanovený název, vždy však musí být uváděn současně s názvem soutěže.</w:t>
      </w:r>
    </w:p>
    <w:p w:rsidR="00F83ED9" w:rsidRDefault="00F83ED9" w:rsidP="00A20140">
      <w:pPr>
        <w:ind w:left="720"/>
      </w:pPr>
    </w:p>
    <w:p w:rsidR="00A20140" w:rsidRDefault="00A20140" w:rsidP="00423BD9">
      <w:pPr>
        <w:pStyle w:val="Nadpis2"/>
      </w:pPr>
      <w:bookmarkStart w:id="8" w:name="_Toc129225769"/>
      <w:bookmarkStart w:id="9" w:name="_Toc161454139"/>
      <w:bookmarkStart w:id="10" w:name="_Toc179533405"/>
      <w:bookmarkStart w:id="11" w:name="_Toc402602585"/>
      <w:r>
        <w:t>Nadřízené a související předpisy</w:t>
      </w:r>
      <w:bookmarkEnd w:id="8"/>
      <w:bookmarkEnd w:id="9"/>
      <w:bookmarkEnd w:id="10"/>
      <w:bookmarkEnd w:id="11"/>
    </w:p>
    <w:p w:rsidR="00A20140" w:rsidRDefault="00A20140" w:rsidP="00156DE2">
      <w:pPr>
        <w:numPr>
          <w:ilvl w:val="0"/>
          <w:numId w:val="8"/>
        </w:numPr>
        <w:tabs>
          <w:tab w:val="clear" w:pos="1440"/>
          <w:tab w:val="num" w:pos="1134"/>
        </w:tabs>
      </w:pPr>
      <w:r>
        <w:t>Stanovy ČNS vč. dodatků (dále jen Stanovy)</w:t>
      </w:r>
    </w:p>
    <w:p w:rsidR="00A20140" w:rsidRDefault="00A20140" w:rsidP="00156DE2">
      <w:pPr>
        <w:numPr>
          <w:ilvl w:val="0"/>
          <w:numId w:val="8"/>
        </w:numPr>
      </w:pPr>
      <w:r>
        <w:t>Soutěžní řád ČNS vč. dodatků (dále jen SŘ)</w:t>
      </w:r>
    </w:p>
    <w:p w:rsidR="00A20140" w:rsidRDefault="00A20140" w:rsidP="00156DE2">
      <w:pPr>
        <w:numPr>
          <w:ilvl w:val="0"/>
          <w:numId w:val="8"/>
        </w:numPr>
      </w:pPr>
      <w:r>
        <w:t>Pravidla nohejbalu vč. dodatků (dále jen Pravidla)</w:t>
      </w:r>
    </w:p>
    <w:p w:rsidR="00A20140" w:rsidRDefault="00A20140" w:rsidP="00156DE2">
      <w:pPr>
        <w:numPr>
          <w:ilvl w:val="0"/>
          <w:numId w:val="8"/>
        </w:numPr>
      </w:pPr>
      <w:r>
        <w:t>Disciplinární řád ČNS vč. dodatků (dále jen DŘ)</w:t>
      </w:r>
    </w:p>
    <w:p w:rsidR="00A20140" w:rsidRDefault="00A20140" w:rsidP="00156DE2">
      <w:pPr>
        <w:numPr>
          <w:ilvl w:val="0"/>
          <w:numId w:val="8"/>
        </w:numPr>
      </w:pPr>
      <w:r>
        <w:t>Termínový kalendář ČNS</w:t>
      </w:r>
    </w:p>
    <w:p w:rsidR="00F83ED9" w:rsidRDefault="00F83ED9" w:rsidP="00F83ED9"/>
    <w:p w:rsidR="00A20140" w:rsidRDefault="009029D8" w:rsidP="00A20140">
      <w:pPr>
        <w:pStyle w:val="Nadpis3"/>
      </w:pPr>
      <w:r>
        <w:t xml:space="preserve">Upřesnění </w:t>
      </w:r>
    </w:p>
    <w:p w:rsidR="00A20140" w:rsidRDefault="008663FB" w:rsidP="00156DE2">
      <w:pPr>
        <w:numPr>
          <w:ilvl w:val="0"/>
          <w:numId w:val="9"/>
        </w:numPr>
      </w:pPr>
      <w:r>
        <w:t xml:space="preserve">hraje se na 2 </w:t>
      </w:r>
      <w:r w:rsidR="00A20140" w:rsidRPr="00A20140">
        <w:t>dop</w:t>
      </w:r>
      <w:r>
        <w:t xml:space="preserve">ady (dvojice a trojice), nebo 3 </w:t>
      </w:r>
      <w:r w:rsidR="00A20140" w:rsidRPr="00A20140">
        <w:t>dopady (dvojice a trojice), vždy stanovuje pořadatel</w:t>
      </w:r>
      <w:r w:rsidR="0000356B">
        <w:t xml:space="preserve"> v propozicích</w:t>
      </w:r>
    </w:p>
    <w:p w:rsidR="00A20140" w:rsidRDefault="00A20140" w:rsidP="0000356B">
      <w:pPr>
        <w:numPr>
          <w:ilvl w:val="0"/>
          <w:numId w:val="9"/>
        </w:numPr>
        <w:jc w:val="left"/>
      </w:pPr>
      <w:r w:rsidRPr="00A20140">
        <w:t xml:space="preserve">zápas se hraje na 2 sety nebo 2 vítězné sety </w:t>
      </w:r>
      <w:r w:rsidR="0000356B">
        <w:t xml:space="preserve">se zkráceným třetím setem </w:t>
      </w:r>
      <w:r w:rsidRPr="00A20140">
        <w:t>ve skupinovém hracím</w:t>
      </w:r>
      <w:r w:rsidR="0000356B">
        <w:t xml:space="preserve"> systému a </w:t>
      </w:r>
      <w:r w:rsidRPr="00A20140">
        <w:t xml:space="preserve">na 2 vítězné sety </w:t>
      </w:r>
      <w:r w:rsidR="0000356B">
        <w:t xml:space="preserve">se zkráceným třetím setem </w:t>
      </w:r>
      <w:r w:rsidRPr="00A20140">
        <w:t>ve vyřazovacím hracím systému</w:t>
      </w:r>
    </w:p>
    <w:p w:rsidR="00DD2C00" w:rsidRDefault="00DD2C00" w:rsidP="00DD2C00"/>
    <w:p w:rsidR="00E0379B" w:rsidRPr="009029D8" w:rsidRDefault="00E0379B" w:rsidP="00423BD9">
      <w:pPr>
        <w:pStyle w:val="Nadpis2"/>
      </w:pPr>
      <w:bookmarkStart w:id="12" w:name="_Toc402602586"/>
      <w:bookmarkEnd w:id="5"/>
      <w:r w:rsidRPr="009029D8">
        <w:t>Řídící orgán soutěže</w:t>
      </w:r>
      <w:r w:rsidR="00993433">
        <w:t xml:space="preserve"> </w:t>
      </w:r>
      <w:r w:rsidR="0080404F">
        <w:t>(organizátor)</w:t>
      </w:r>
      <w:bookmarkEnd w:id="12"/>
    </w:p>
    <w:p w:rsidR="00FE42E3" w:rsidRPr="0047504E" w:rsidRDefault="00B17CB1" w:rsidP="0047504E">
      <w:pPr>
        <w:ind w:left="720"/>
      </w:pPr>
      <w:r w:rsidRPr="0047504E">
        <w:t>STK</w:t>
      </w:r>
      <w:r w:rsidR="00C8575F">
        <w:t xml:space="preserve"> </w:t>
      </w:r>
      <w:r w:rsidRPr="0047504E">
        <w:t>-</w:t>
      </w:r>
      <w:r w:rsidR="00C8575F">
        <w:t xml:space="preserve"> </w:t>
      </w:r>
      <w:r w:rsidRPr="0047504E">
        <w:t xml:space="preserve">ČNS pověřuje řízením Zimního poháru žen </w:t>
      </w:r>
      <w:r w:rsidR="008E4A37" w:rsidRPr="0047504E">
        <w:t>K</w:t>
      </w:r>
      <w:r w:rsidR="00561F81" w:rsidRPr="0047504E">
        <w:t>omis</w:t>
      </w:r>
      <w:r w:rsidRPr="0047504E">
        <w:t>i</w:t>
      </w:r>
      <w:r w:rsidR="008E4A37" w:rsidRPr="0047504E">
        <w:t xml:space="preserve"> žen</w:t>
      </w:r>
      <w:r w:rsidR="00C8575F">
        <w:t>.</w:t>
      </w:r>
      <w:r w:rsidR="00561F81" w:rsidRPr="0047504E">
        <w:t xml:space="preserve"> </w:t>
      </w:r>
    </w:p>
    <w:p w:rsidR="00E32617" w:rsidRPr="00497B68" w:rsidRDefault="00B17CB1" w:rsidP="00DD2C00">
      <w:pPr>
        <w:ind w:left="709"/>
        <w:rPr>
          <w:b/>
        </w:rPr>
      </w:pPr>
      <w:r w:rsidRPr="00497B68">
        <w:rPr>
          <w:b/>
        </w:rPr>
        <w:t>K</w:t>
      </w:r>
      <w:r w:rsidR="00561F81" w:rsidRPr="00497B68">
        <w:rPr>
          <w:b/>
        </w:rPr>
        <w:t>ontakt</w:t>
      </w:r>
      <w:r w:rsidR="0034634F" w:rsidRPr="00497B68">
        <w:rPr>
          <w:b/>
        </w:rPr>
        <w:t>y</w:t>
      </w:r>
      <w:r w:rsidR="00C673AC" w:rsidRPr="00497B68">
        <w:rPr>
          <w:b/>
        </w:rPr>
        <w:t>:</w:t>
      </w:r>
      <w:r w:rsidR="00561F81" w:rsidRPr="00497B68">
        <w:rPr>
          <w:b/>
        </w:rPr>
        <w:t xml:space="preserve">  </w:t>
      </w:r>
    </w:p>
    <w:p w:rsidR="00DD2C00" w:rsidRPr="00497B68" w:rsidRDefault="00561F81" w:rsidP="00DD2C00">
      <w:pPr>
        <w:ind w:left="709"/>
        <w:rPr>
          <w:b/>
        </w:rPr>
      </w:pPr>
      <w:r w:rsidRPr="00497B68">
        <w:rPr>
          <w:b/>
        </w:rPr>
        <w:t>e-mail:</w:t>
      </w:r>
      <w:r w:rsidR="00527DDE" w:rsidRPr="00497B68">
        <w:rPr>
          <w:b/>
        </w:rPr>
        <w:t xml:space="preserve"> </w:t>
      </w:r>
      <w:hyperlink r:id="rId9" w:history="1">
        <w:r w:rsidR="001D3293" w:rsidRPr="00497B68">
          <w:rPr>
            <w:rStyle w:val="Hypertextovodkaz"/>
            <w:b/>
          </w:rPr>
          <w:t>vladimira.voithova@seznam.cz</w:t>
        </w:r>
      </w:hyperlink>
      <w:r w:rsidR="00DD2C00" w:rsidRPr="00497B68">
        <w:rPr>
          <w:b/>
        </w:rPr>
        <w:t>, mob: 602 649 952</w:t>
      </w:r>
    </w:p>
    <w:p w:rsidR="00561F81" w:rsidRPr="00497B68" w:rsidRDefault="00DD2C00" w:rsidP="00DD2C00">
      <w:pPr>
        <w:ind w:left="709"/>
        <w:rPr>
          <w:b/>
        </w:rPr>
      </w:pPr>
      <w:r w:rsidRPr="00497B68">
        <w:rPr>
          <w:b/>
        </w:rPr>
        <w:t xml:space="preserve">e-mail: </w:t>
      </w:r>
      <w:hyperlink r:id="rId10" w:history="1">
        <w:r w:rsidRPr="00497B68">
          <w:rPr>
            <w:rStyle w:val="Hypertextovodkaz"/>
            <w:b/>
          </w:rPr>
          <w:t>iva.simeckova@volny.cz</w:t>
        </w:r>
      </w:hyperlink>
      <w:r w:rsidRPr="00497B68">
        <w:rPr>
          <w:b/>
        </w:rPr>
        <w:t>, mob: 723 284</w:t>
      </w:r>
      <w:r w:rsidR="00F83ED9" w:rsidRPr="00497B68">
        <w:rPr>
          <w:b/>
        </w:rPr>
        <w:t> </w:t>
      </w:r>
      <w:r w:rsidRPr="00497B68">
        <w:rPr>
          <w:b/>
        </w:rPr>
        <w:t>008</w:t>
      </w:r>
    </w:p>
    <w:p w:rsidR="00F83ED9" w:rsidRDefault="00F83ED9" w:rsidP="00DD2C00">
      <w:pPr>
        <w:ind w:left="709"/>
        <w:rPr>
          <w:b/>
          <w:sz w:val="28"/>
          <w:szCs w:val="28"/>
        </w:rPr>
      </w:pPr>
    </w:p>
    <w:p w:rsidR="001D3293" w:rsidRDefault="001D3293" w:rsidP="001D3293">
      <w:pPr>
        <w:pStyle w:val="Nadpis3"/>
      </w:pPr>
      <w:r>
        <w:t>Hlavní povinnosti řídícího orgánu</w:t>
      </w:r>
    </w:p>
    <w:p w:rsidR="001D3293" w:rsidRDefault="00442B47" w:rsidP="00156DE2">
      <w:pPr>
        <w:numPr>
          <w:ilvl w:val="0"/>
          <w:numId w:val="3"/>
        </w:numPr>
      </w:pPr>
      <w:r>
        <w:t>zveřejnit</w:t>
      </w:r>
      <w:r w:rsidR="001D3293">
        <w:t xml:space="preserve"> na stránky ČNS rozpis (včetně příloh) Zimního poháru žen</w:t>
      </w:r>
    </w:p>
    <w:p w:rsidR="001D3293" w:rsidRDefault="001D3293" w:rsidP="00156DE2">
      <w:pPr>
        <w:numPr>
          <w:ilvl w:val="0"/>
          <w:numId w:val="3"/>
        </w:numPr>
      </w:pPr>
      <w:r w:rsidRPr="00C82718">
        <w:t>zajišťovat a vyřizovat přih</w:t>
      </w:r>
      <w:r>
        <w:t>lášky družstev</w:t>
      </w:r>
      <w:r w:rsidRPr="00C82718">
        <w:t xml:space="preserve"> do </w:t>
      </w:r>
      <w:r w:rsidR="000240D1">
        <w:t>seriálu Zimního poháru žen</w:t>
      </w:r>
    </w:p>
    <w:p w:rsidR="00B17CB1" w:rsidRDefault="00497A4F" w:rsidP="00156DE2">
      <w:pPr>
        <w:numPr>
          <w:ilvl w:val="0"/>
          <w:numId w:val="3"/>
        </w:numPr>
      </w:pPr>
      <w:r>
        <w:t>zveřejnit na stránk</w:t>
      </w:r>
      <w:r w:rsidR="00442B47">
        <w:t>ách</w:t>
      </w:r>
      <w:r>
        <w:t xml:space="preserve"> ČNS seznam družstev Zimního poháru žen</w:t>
      </w:r>
    </w:p>
    <w:p w:rsidR="00497A4F" w:rsidRDefault="00B17CB1" w:rsidP="00156DE2">
      <w:pPr>
        <w:numPr>
          <w:ilvl w:val="0"/>
          <w:numId w:val="3"/>
        </w:numPr>
      </w:pPr>
      <w:r>
        <w:t>pověřit řízením jednotlivých turnajů příslušného pořadatele dle Rozpisu</w:t>
      </w:r>
      <w:r w:rsidR="00497A4F">
        <w:t xml:space="preserve">  </w:t>
      </w:r>
    </w:p>
    <w:p w:rsidR="001D3293" w:rsidRDefault="001D3293" w:rsidP="00156DE2">
      <w:pPr>
        <w:numPr>
          <w:ilvl w:val="0"/>
          <w:numId w:val="3"/>
        </w:numPr>
      </w:pPr>
      <w:r>
        <w:t>organizovat, řídit a vyhodnocovat jednotlivé turnaje i celý seriál</w:t>
      </w:r>
    </w:p>
    <w:p w:rsidR="001D3293" w:rsidRDefault="001D3293" w:rsidP="00156DE2">
      <w:pPr>
        <w:numPr>
          <w:ilvl w:val="0"/>
          <w:numId w:val="3"/>
        </w:numPr>
      </w:pPr>
      <w:r>
        <w:t>rozhodovat o sankcích</w:t>
      </w:r>
    </w:p>
    <w:p w:rsidR="001D3293" w:rsidRDefault="001D3293" w:rsidP="00156DE2">
      <w:pPr>
        <w:numPr>
          <w:ilvl w:val="0"/>
          <w:numId w:val="3"/>
        </w:numPr>
      </w:pPr>
      <w:r>
        <w:t xml:space="preserve">na internetových </w:t>
      </w:r>
      <w:r w:rsidRPr="00497A4F">
        <w:t xml:space="preserve">stránkách ČNS nejpozději </w:t>
      </w:r>
      <w:r w:rsidR="00993433" w:rsidRPr="00497A4F">
        <w:t>2</w:t>
      </w:r>
      <w:r w:rsidRPr="00497A4F">
        <w:t xml:space="preserve"> týdny před konáním</w:t>
      </w:r>
      <w:r w:rsidRPr="00EB3523">
        <w:t xml:space="preserve"> </w:t>
      </w:r>
      <w:r>
        <w:t xml:space="preserve">každého </w:t>
      </w:r>
      <w:r w:rsidRPr="00EB3523">
        <w:t>turnaje</w:t>
      </w:r>
      <w:r>
        <w:t xml:space="preserve"> zveřejnit</w:t>
      </w:r>
      <w:r w:rsidR="00993433">
        <w:t xml:space="preserve"> </w:t>
      </w:r>
      <w:r w:rsidR="00107914">
        <w:t xml:space="preserve">propozice </w:t>
      </w:r>
      <w:r w:rsidR="00993433">
        <w:t xml:space="preserve">turnaje dle Rozpisu </w:t>
      </w:r>
    </w:p>
    <w:p w:rsidR="00F83ED9" w:rsidRDefault="00F83ED9" w:rsidP="00F83ED9"/>
    <w:p w:rsidR="00B07EAC" w:rsidRPr="00EB3523" w:rsidRDefault="00B07EAC" w:rsidP="00423BD9">
      <w:pPr>
        <w:pStyle w:val="Nadpis2"/>
      </w:pPr>
      <w:bookmarkStart w:id="13" w:name="_Toc161454141"/>
      <w:bookmarkStart w:id="14" w:name="_Toc402602587"/>
      <w:r w:rsidRPr="00EB3523">
        <w:lastRenderedPageBreak/>
        <w:t>Pořadatel</w:t>
      </w:r>
      <w:bookmarkEnd w:id="13"/>
      <w:bookmarkEnd w:id="14"/>
    </w:p>
    <w:p w:rsidR="00B07EAC" w:rsidRDefault="00527DDE" w:rsidP="006E1080">
      <w:pPr>
        <w:ind w:left="720"/>
      </w:pPr>
      <w:r>
        <w:t>Komis</w:t>
      </w:r>
      <w:r w:rsidR="006721D4">
        <w:t>í</w:t>
      </w:r>
      <w:r>
        <w:t xml:space="preserve"> žen </w:t>
      </w:r>
      <w:r w:rsidR="003876B2">
        <w:t>pověř</w:t>
      </w:r>
      <w:r w:rsidR="003676F1">
        <w:t xml:space="preserve">ený </w:t>
      </w:r>
      <w:r w:rsidR="00B07EAC" w:rsidRPr="00EB3523">
        <w:t>subjekt k uspořádání příslušného turnaje</w:t>
      </w:r>
      <w:r w:rsidR="003676F1">
        <w:t xml:space="preserve"> schválený tímto Rozpisem</w:t>
      </w:r>
      <w:r w:rsidR="00B07EAC" w:rsidRPr="00EB3523">
        <w:t>.</w:t>
      </w:r>
      <w:r w:rsidR="00423BD9">
        <w:t xml:space="preserve"> </w:t>
      </w:r>
      <w:r w:rsidR="00B07EAC" w:rsidRPr="00EB3523">
        <w:t>Pro</w:t>
      </w:r>
      <w:r w:rsidR="00FE42E3">
        <w:t> </w:t>
      </w:r>
      <w:r w:rsidR="00B07EAC" w:rsidRPr="00EB3523">
        <w:t xml:space="preserve">účely přesného popisu soutěže vydává </w:t>
      </w:r>
      <w:r w:rsidR="00490FA0">
        <w:t>p</w:t>
      </w:r>
      <w:r w:rsidR="00B07EAC" w:rsidRPr="00EB3523">
        <w:t xml:space="preserve">ropozice </w:t>
      </w:r>
      <w:r w:rsidR="006721D4">
        <w:t>turnaje</w:t>
      </w:r>
      <w:r w:rsidR="00B07EAC" w:rsidRPr="00EB3523">
        <w:t xml:space="preserve">. </w:t>
      </w:r>
    </w:p>
    <w:p w:rsidR="00722C48" w:rsidRDefault="00722C48" w:rsidP="006E1080">
      <w:pPr>
        <w:ind w:left="720"/>
      </w:pPr>
    </w:p>
    <w:p w:rsidR="00B07EAC" w:rsidRDefault="00A20140" w:rsidP="00B07EAC">
      <w:pPr>
        <w:pStyle w:val="Nadpis3"/>
      </w:pPr>
      <w:r>
        <w:t>Hlavní p</w:t>
      </w:r>
      <w:r w:rsidR="00B07EAC">
        <w:t>ovinnosti pořadatele</w:t>
      </w:r>
    </w:p>
    <w:p w:rsidR="006721D4" w:rsidRDefault="00321C71" w:rsidP="00156DE2">
      <w:pPr>
        <w:numPr>
          <w:ilvl w:val="0"/>
          <w:numId w:val="5"/>
        </w:numPr>
      </w:pPr>
      <w:r>
        <w:t>uspořádat turnaj seriálu v rozsahu daném uzavřenou Smlouvou o zabezpečení pořadatelství turnaje Zimního poháru žen</w:t>
      </w:r>
      <w:r w:rsidR="003876B2">
        <w:t xml:space="preserve"> (Příloha č. 3) </w:t>
      </w:r>
      <w:r w:rsidDel="00321C71">
        <w:t xml:space="preserve"> </w:t>
      </w:r>
    </w:p>
    <w:p w:rsidR="00B07EAC" w:rsidRDefault="00B07EAC" w:rsidP="00156DE2">
      <w:pPr>
        <w:numPr>
          <w:ilvl w:val="0"/>
          <w:numId w:val="5"/>
        </w:numPr>
      </w:pPr>
      <w:r w:rsidRPr="00EB3523">
        <w:t>zaslat řídícímu orgánu propozice nejpozději 3 týdny před konáním turnaje ke</w:t>
      </w:r>
      <w:r w:rsidR="00321C71">
        <w:t xml:space="preserve"> </w:t>
      </w:r>
      <w:r w:rsidRPr="00EB3523">
        <w:t>schválení</w:t>
      </w:r>
      <w:r w:rsidR="004B2E4D">
        <w:t xml:space="preserve">  </w:t>
      </w:r>
    </w:p>
    <w:p w:rsidR="0035477C" w:rsidRDefault="0035477C" w:rsidP="00156DE2">
      <w:pPr>
        <w:numPr>
          <w:ilvl w:val="0"/>
          <w:numId w:val="5"/>
        </w:numPr>
      </w:pPr>
      <w:r>
        <w:t xml:space="preserve">přijmout vždy minimálně </w:t>
      </w:r>
      <w:r w:rsidR="0033706E">
        <w:t>1</w:t>
      </w:r>
      <w:r>
        <w:t xml:space="preserve"> družstv</w:t>
      </w:r>
      <w:r w:rsidR="0033706E">
        <w:t>o</w:t>
      </w:r>
      <w:r>
        <w:t xml:space="preserve"> z oddílu přihlášeného do poháru a až pak další družstva podle pořadí </w:t>
      </w:r>
    </w:p>
    <w:p w:rsidR="00CB32E3" w:rsidRDefault="00CB32E3" w:rsidP="00156DE2">
      <w:pPr>
        <w:numPr>
          <w:ilvl w:val="0"/>
          <w:numId w:val="5"/>
        </w:numPr>
      </w:pPr>
      <w:r>
        <w:t>potvrdit přihlášeným družstvům počet přijatých sestav do dvou dnů od uzavření přihlášek</w:t>
      </w:r>
    </w:p>
    <w:p w:rsidR="00DA0343" w:rsidRDefault="0044189E" w:rsidP="00156DE2">
      <w:pPr>
        <w:numPr>
          <w:ilvl w:val="0"/>
          <w:numId w:val="5"/>
        </w:numPr>
      </w:pPr>
      <w:r w:rsidRPr="00EB3523">
        <w:t xml:space="preserve">zaslat </w:t>
      </w:r>
      <w:r w:rsidR="00283CE2">
        <w:t>výsledky turnaje a krátk</w:t>
      </w:r>
      <w:r w:rsidR="007B5743">
        <w:t>ou zprávu</w:t>
      </w:r>
      <w:r w:rsidR="003676F1">
        <w:t xml:space="preserve"> (</w:t>
      </w:r>
      <w:r w:rsidR="00C8575F">
        <w:t xml:space="preserve">včetně </w:t>
      </w:r>
      <w:r w:rsidR="003676F1">
        <w:t xml:space="preserve">fotografie) </w:t>
      </w:r>
      <w:r w:rsidR="00283CE2">
        <w:t xml:space="preserve">o průběhu turnaje na </w:t>
      </w:r>
      <w:r w:rsidR="00442B47">
        <w:t xml:space="preserve"> </w:t>
      </w:r>
      <w:hyperlink r:id="rId11" w:history="1">
        <w:r w:rsidR="00442B47" w:rsidRPr="006A208C">
          <w:rPr>
            <w:rStyle w:val="Hypertextovodkaz"/>
          </w:rPr>
          <w:t>vladimíra.voithova@seznam.cz</w:t>
        </w:r>
      </w:hyperlink>
      <w:r w:rsidR="00442B47">
        <w:t xml:space="preserve"> a </w:t>
      </w:r>
      <w:hyperlink r:id="rId12" w:history="1">
        <w:r w:rsidR="00442B47" w:rsidRPr="006A208C">
          <w:rPr>
            <w:rStyle w:val="Hypertextovodkaz"/>
          </w:rPr>
          <w:t>iva.simeckova@volny.cz</w:t>
        </w:r>
      </w:hyperlink>
      <w:r w:rsidR="00442B47">
        <w:t xml:space="preserve"> </w:t>
      </w:r>
    </w:p>
    <w:p w:rsidR="00321C71" w:rsidRDefault="00321C71" w:rsidP="00DA0343">
      <w:pPr>
        <w:ind w:left="1080"/>
      </w:pPr>
    </w:p>
    <w:p w:rsidR="006134F4" w:rsidRDefault="006134F4" w:rsidP="006134F4">
      <w:pPr>
        <w:pStyle w:val="Nadpis3"/>
      </w:pPr>
      <w:r>
        <w:t>Náležitosti pozvánky</w:t>
      </w:r>
      <w:r w:rsidR="00321C71">
        <w:t xml:space="preserve"> (propozice turnaje)</w:t>
      </w:r>
    </w:p>
    <w:p w:rsidR="006134F4" w:rsidRDefault="00F83ED9" w:rsidP="00156DE2">
      <w:pPr>
        <w:numPr>
          <w:ilvl w:val="0"/>
          <w:numId w:val="11"/>
        </w:numPr>
      </w:pPr>
      <w:r>
        <w:t>d</w:t>
      </w:r>
      <w:r w:rsidR="006134F4">
        <w:t>atum, hodina a místo konání</w:t>
      </w:r>
    </w:p>
    <w:p w:rsidR="0080404F" w:rsidRDefault="00F83ED9" w:rsidP="00156DE2">
      <w:pPr>
        <w:numPr>
          <w:ilvl w:val="0"/>
          <w:numId w:val="11"/>
        </w:numPr>
      </w:pPr>
      <w:r>
        <w:t>h</w:t>
      </w:r>
      <w:r w:rsidR="0080404F">
        <w:t>rací systém (dopady, disciplína)</w:t>
      </w:r>
    </w:p>
    <w:p w:rsidR="006134F4" w:rsidRDefault="00F83ED9" w:rsidP="00156DE2">
      <w:pPr>
        <w:numPr>
          <w:ilvl w:val="0"/>
          <w:numId w:val="11"/>
        </w:numPr>
      </w:pPr>
      <w:r>
        <w:t>k</w:t>
      </w:r>
      <w:r w:rsidR="006134F4">
        <w:t>ontakt na pořadatele</w:t>
      </w:r>
      <w:r w:rsidR="0000356B">
        <w:t>, možnosti ubytování a stravování</w:t>
      </w:r>
    </w:p>
    <w:p w:rsidR="006134F4" w:rsidRDefault="00F83ED9" w:rsidP="00156DE2">
      <w:pPr>
        <w:numPr>
          <w:ilvl w:val="0"/>
          <w:numId w:val="11"/>
        </w:numPr>
      </w:pPr>
      <w:r>
        <w:t>t</w:t>
      </w:r>
      <w:r w:rsidR="006134F4">
        <w:t xml:space="preserve">ermín přihlášek </w:t>
      </w:r>
      <w:r w:rsidR="00C673AC">
        <w:t>(</w:t>
      </w:r>
      <w:r w:rsidR="006134F4">
        <w:t>nejpozději 1 týden před turnajem</w:t>
      </w:r>
      <w:r w:rsidR="00C673AC">
        <w:t>)</w:t>
      </w:r>
      <w:r w:rsidR="006134F4">
        <w:t xml:space="preserve"> </w:t>
      </w:r>
    </w:p>
    <w:p w:rsidR="006134F4" w:rsidRDefault="00F83ED9" w:rsidP="00156DE2">
      <w:pPr>
        <w:numPr>
          <w:ilvl w:val="0"/>
          <w:numId w:val="11"/>
        </w:numPr>
      </w:pPr>
      <w:r>
        <w:t>o</w:t>
      </w:r>
      <w:r w:rsidR="006134F4">
        <w:t>značení „Zimní pohár žen“ (</w:t>
      </w:r>
      <w:r>
        <w:t>j</w:t>
      </w:r>
      <w:r w:rsidR="006B6599">
        <w:t>ednotlivé turnaje soutěže mohou nést pořadatelem stanovený název, vždy však musí být uváděn současně s názvem soutěže</w:t>
      </w:r>
      <w:r w:rsidR="006134F4">
        <w:t>)</w:t>
      </w:r>
    </w:p>
    <w:p w:rsidR="006B6599" w:rsidRDefault="006B6599" w:rsidP="0047504E">
      <w:pPr>
        <w:ind w:left="1080"/>
      </w:pPr>
    </w:p>
    <w:p w:rsidR="00E0379B" w:rsidRDefault="00E0379B" w:rsidP="00423BD9">
      <w:pPr>
        <w:pStyle w:val="Nadpis2"/>
      </w:pPr>
      <w:bookmarkStart w:id="15" w:name="_Toc402602588"/>
      <w:r>
        <w:t>Typ soutěže</w:t>
      </w:r>
      <w:bookmarkEnd w:id="15"/>
    </w:p>
    <w:p w:rsidR="00B07EAC" w:rsidRDefault="00B07EAC" w:rsidP="006E1080">
      <w:pPr>
        <w:ind w:left="720"/>
      </w:pPr>
      <w:r>
        <w:t>Seriál jednorázových soutěží, jehož vyhodnocení probíhá:</w:t>
      </w:r>
    </w:p>
    <w:p w:rsidR="00B07EAC" w:rsidRDefault="00B07EAC" w:rsidP="00156DE2">
      <w:pPr>
        <w:numPr>
          <w:ilvl w:val="0"/>
          <w:numId w:val="4"/>
        </w:numPr>
        <w:tabs>
          <w:tab w:val="clear" w:pos="720"/>
          <w:tab w:val="num" w:pos="1440"/>
        </w:tabs>
        <w:ind w:left="1440"/>
      </w:pPr>
      <w:r>
        <w:t>samostatně za každý z jednorázových turnajů, vypsaných pro kategorii dvojic nebo trojic</w:t>
      </w:r>
    </w:p>
    <w:p w:rsidR="00B07EAC" w:rsidRPr="00C673AC" w:rsidRDefault="00B07EAC" w:rsidP="00156DE2">
      <w:pPr>
        <w:numPr>
          <w:ilvl w:val="0"/>
          <w:numId w:val="4"/>
        </w:numPr>
        <w:tabs>
          <w:tab w:val="clear" w:pos="720"/>
          <w:tab w:val="num" w:pos="1440"/>
        </w:tabs>
        <w:ind w:left="1440"/>
        <w:rPr>
          <w:rFonts w:cs="Arial"/>
        </w:rPr>
      </w:pPr>
      <w:r>
        <w:t>kumulativně za výsledky v</w:t>
      </w:r>
      <w:r w:rsidR="00C673AC">
        <w:t> </w:t>
      </w:r>
      <w:r>
        <w:t>seriálu</w:t>
      </w:r>
    </w:p>
    <w:p w:rsidR="00C673AC" w:rsidRPr="0047504E" w:rsidRDefault="00C673AC" w:rsidP="0047504E">
      <w:pPr>
        <w:ind w:left="1080"/>
      </w:pPr>
    </w:p>
    <w:p w:rsidR="00E0379B" w:rsidRDefault="00E0379B" w:rsidP="00423BD9">
      <w:pPr>
        <w:pStyle w:val="Nadpis2"/>
      </w:pPr>
      <w:bookmarkStart w:id="16" w:name="_Toc402602589"/>
      <w:r>
        <w:t>Přihlášky</w:t>
      </w:r>
      <w:r w:rsidR="0023244E">
        <w:t xml:space="preserve"> do soutěže</w:t>
      </w:r>
      <w:bookmarkEnd w:id="16"/>
    </w:p>
    <w:p w:rsidR="00E0379B" w:rsidRDefault="009A1C2C" w:rsidP="006E1080">
      <w:pPr>
        <w:ind w:left="720"/>
      </w:pPr>
      <w:r>
        <w:t>Řádně v</w:t>
      </w:r>
      <w:r w:rsidR="00E0379B">
        <w:t xml:space="preserve">yplněnou přihlášku </w:t>
      </w:r>
      <w:r w:rsidR="00DF662E">
        <w:t>(</w:t>
      </w:r>
      <w:r w:rsidR="008C1E01">
        <w:t xml:space="preserve">formulář </w:t>
      </w:r>
      <w:r w:rsidR="00DF662E">
        <w:t>viz příloha</w:t>
      </w:r>
      <w:r w:rsidR="0093795E">
        <w:t xml:space="preserve"> č. 1</w:t>
      </w:r>
      <w:r w:rsidR="00DF662E">
        <w:t>)</w:t>
      </w:r>
      <w:r w:rsidR="004A0065">
        <w:t xml:space="preserve"> včetně soupisu hráček </w:t>
      </w:r>
      <w:r w:rsidR="00C93716">
        <w:t>Z</w:t>
      </w:r>
      <w:r w:rsidR="004A0065">
        <w:t>imního poháru</w:t>
      </w:r>
      <w:r w:rsidR="00DF662E">
        <w:t xml:space="preserve"> </w:t>
      </w:r>
      <w:r w:rsidR="00C93716">
        <w:t xml:space="preserve">žen </w:t>
      </w:r>
      <w:r w:rsidR="00E0379B">
        <w:t xml:space="preserve">oddíl zašle </w:t>
      </w:r>
      <w:r w:rsidR="00DF662E">
        <w:t xml:space="preserve">nebo osobně předá </w:t>
      </w:r>
      <w:r w:rsidR="00E31AA4" w:rsidRPr="00E31AA4">
        <w:rPr>
          <w:b/>
        </w:rPr>
        <w:t>do</w:t>
      </w:r>
      <w:r w:rsidR="00E0379B">
        <w:t xml:space="preserve"> </w:t>
      </w:r>
      <w:r w:rsidR="00353355">
        <w:rPr>
          <w:b/>
        </w:rPr>
        <w:t>19</w:t>
      </w:r>
      <w:r w:rsidR="004B1ADF" w:rsidRPr="008663FB">
        <w:rPr>
          <w:b/>
        </w:rPr>
        <w:t>.</w:t>
      </w:r>
      <w:r w:rsidR="008663FB" w:rsidRPr="008663FB">
        <w:rPr>
          <w:b/>
        </w:rPr>
        <w:t xml:space="preserve"> </w:t>
      </w:r>
      <w:r w:rsidR="004B1ADF" w:rsidRPr="008663FB">
        <w:rPr>
          <w:b/>
        </w:rPr>
        <w:t>1</w:t>
      </w:r>
      <w:r w:rsidR="0093795E">
        <w:rPr>
          <w:b/>
        </w:rPr>
        <w:t>1</w:t>
      </w:r>
      <w:r w:rsidR="004B1ADF" w:rsidRPr="008663FB">
        <w:rPr>
          <w:b/>
        </w:rPr>
        <w:t>.</w:t>
      </w:r>
      <w:r w:rsidR="008663FB" w:rsidRPr="008663FB">
        <w:rPr>
          <w:b/>
        </w:rPr>
        <w:t xml:space="preserve"> </w:t>
      </w:r>
      <w:r w:rsidR="004B1ADF" w:rsidRPr="008663FB">
        <w:rPr>
          <w:b/>
        </w:rPr>
        <w:t>20</w:t>
      </w:r>
      <w:r w:rsidR="00EE27EB" w:rsidRPr="008663FB">
        <w:rPr>
          <w:b/>
        </w:rPr>
        <w:t>1</w:t>
      </w:r>
      <w:r w:rsidR="00353355">
        <w:rPr>
          <w:b/>
        </w:rPr>
        <w:t>7</w:t>
      </w:r>
      <w:r w:rsidR="00E0379B">
        <w:t xml:space="preserve"> </w:t>
      </w:r>
      <w:r w:rsidR="00C82718">
        <w:t xml:space="preserve">(datum doručení) </w:t>
      </w:r>
      <w:r w:rsidR="00E0379B">
        <w:t>řídícímu orgánu soutěže.</w:t>
      </w:r>
      <w:r w:rsidR="00037FA7">
        <w:t xml:space="preserve"> </w:t>
      </w:r>
    </w:p>
    <w:p w:rsidR="00037FA7" w:rsidRDefault="00037FA7" w:rsidP="00037FA7">
      <w:pPr>
        <w:ind w:left="720"/>
      </w:pPr>
      <w:r w:rsidRPr="00037FA7">
        <w:t xml:space="preserve">Mohou se přihlásit také zahraniční sestavy (pouze členských zemí UNIF nebo EFTA) - přihláška musí být potvrzena příslušným národním nohejbalovým svazem. </w:t>
      </w:r>
    </w:p>
    <w:p w:rsidR="00C673AC" w:rsidRDefault="00C673AC" w:rsidP="006E1080">
      <w:pPr>
        <w:ind w:left="720"/>
      </w:pPr>
    </w:p>
    <w:p w:rsidR="0023244E" w:rsidRDefault="0023244E" w:rsidP="00423BD9">
      <w:pPr>
        <w:pStyle w:val="Nadpis2"/>
      </w:pPr>
      <w:bookmarkStart w:id="17" w:name="_Toc179533411"/>
      <w:bookmarkStart w:id="18" w:name="_Toc402602590"/>
      <w:r>
        <w:t>Hodnocení celkové</w:t>
      </w:r>
      <w:bookmarkEnd w:id="17"/>
      <w:bookmarkEnd w:id="18"/>
    </w:p>
    <w:p w:rsidR="0023244E" w:rsidRDefault="0023244E" w:rsidP="0023244E">
      <w:pPr>
        <w:ind w:left="720"/>
      </w:pPr>
      <w:r>
        <w:t>Do celkového hodnocení jsou zařazena pohárová družstva. Umístění družstev je dáno součtem získaných bodů ze všech turnajů. Při stejném počtu získaných bodů rozhoduje získané nejlepší umístění, je-li shodné ze všech turnajů, rozhoduje druhé (při shodném poté další) nejlepší umístění, je-li shodné ze všech turnajů, rozhoduje los.</w:t>
      </w:r>
    </w:p>
    <w:p w:rsidR="00C673AC" w:rsidRDefault="00C673AC" w:rsidP="0023244E">
      <w:pPr>
        <w:ind w:left="720"/>
      </w:pPr>
    </w:p>
    <w:p w:rsidR="0023244E" w:rsidRDefault="0023244E" w:rsidP="00423BD9">
      <w:pPr>
        <w:pStyle w:val="Nadpis2"/>
      </w:pPr>
      <w:bookmarkStart w:id="19" w:name="_Toc179533412"/>
      <w:bookmarkStart w:id="20" w:name="_Toc402602591"/>
      <w:r>
        <w:t>Ceny celkové</w:t>
      </w:r>
      <w:bookmarkEnd w:id="19"/>
      <w:bookmarkEnd w:id="20"/>
    </w:p>
    <w:p w:rsidR="00353355" w:rsidRDefault="0023244E" w:rsidP="0023244E">
      <w:pPr>
        <w:ind w:left="720"/>
      </w:pPr>
      <w:r>
        <w:t xml:space="preserve">Zajišťuje </w:t>
      </w:r>
      <w:r w:rsidR="00527DDE">
        <w:t xml:space="preserve">Komise </w:t>
      </w:r>
      <w:proofErr w:type="gramStart"/>
      <w:r w:rsidR="00527DDE">
        <w:t>žen</w:t>
      </w:r>
      <w:r w:rsidR="00353355">
        <w:t>:,</w:t>
      </w:r>
      <w:proofErr w:type="gramEnd"/>
      <w:r>
        <w:t xml:space="preserve"> </w:t>
      </w:r>
    </w:p>
    <w:p w:rsidR="005A43DB" w:rsidRDefault="00353355">
      <w:pPr>
        <w:pStyle w:val="Odstavecseseznamem"/>
        <w:numPr>
          <w:ilvl w:val="0"/>
          <w:numId w:val="14"/>
        </w:numPr>
      </w:pPr>
      <w:r>
        <w:lastRenderedPageBreak/>
        <w:t>poháry a diplomy za 1. – 3. místo,</w:t>
      </w:r>
    </w:p>
    <w:p w:rsidR="005A43DB" w:rsidRDefault="00353355">
      <w:pPr>
        <w:pStyle w:val="Odstavecseseznamem"/>
        <w:numPr>
          <w:ilvl w:val="0"/>
          <w:numId w:val="14"/>
        </w:numPr>
      </w:pPr>
      <w:r>
        <w:t xml:space="preserve">nohejbalové míče pro první tři družstva. </w:t>
      </w:r>
    </w:p>
    <w:p w:rsidR="005A43DB" w:rsidRDefault="00353355">
      <w:pPr>
        <w:tabs>
          <w:tab w:val="left" w:pos="7305"/>
        </w:tabs>
        <w:ind w:left="720"/>
      </w:pPr>
      <w:r>
        <w:tab/>
      </w:r>
    </w:p>
    <w:p w:rsidR="0023244E" w:rsidRDefault="0023244E" w:rsidP="00423BD9">
      <w:pPr>
        <w:pStyle w:val="Nadpis2"/>
      </w:pPr>
      <w:bookmarkStart w:id="21" w:name="_Toc179533413"/>
      <w:bookmarkStart w:id="22" w:name="_Toc402602592"/>
      <w:r>
        <w:t>Náklady</w:t>
      </w:r>
      <w:bookmarkEnd w:id="21"/>
      <w:bookmarkEnd w:id="22"/>
    </w:p>
    <w:p w:rsidR="0023244E" w:rsidRDefault="0023244E" w:rsidP="006E1080">
      <w:pPr>
        <w:ind w:left="720"/>
      </w:pPr>
      <w:r>
        <w:t>Družstva startují v soutěži na vlastní náklady.</w:t>
      </w:r>
    </w:p>
    <w:p w:rsidR="0023244E" w:rsidRDefault="0023244E" w:rsidP="0023244E">
      <w:pPr>
        <w:pStyle w:val="Nadpis1"/>
        <w:spacing w:before="360"/>
        <w:ind w:left="431" w:hanging="431"/>
      </w:pPr>
      <w:bookmarkStart w:id="23" w:name="_Toc179533414"/>
      <w:bookmarkStart w:id="24" w:name="_Toc402602593"/>
      <w:r>
        <w:t>Ustanovení pro jednotlivé turnaje</w:t>
      </w:r>
      <w:bookmarkEnd w:id="23"/>
      <w:bookmarkEnd w:id="24"/>
    </w:p>
    <w:p w:rsidR="0023244E" w:rsidRDefault="0023244E" w:rsidP="00423BD9">
      <w:pPr>
        <w:pStyle w:val="Nadpis2"/>
      </w:pPr>
      <w:bookmarkStart w:id="25" w:name="_Toc402602594"/>
      <w:r>
        <w:t>Termíny, místa konání a druhy hry jednotlivých turnajů</w:t>
      </w:r>
      <w:bookmarkEnd w:id="25"/>
    </w:p>
    <w:p w:rsidR="00BC0DBF" w:rsidRPr="00BC0DBF" w:rsidRDefault="00BC0DBF" w:rsidP="0047504E">
      <w:pPr>
        <w:ind w:left="720"/>
      </w:pPr>
    </w:p>
    <w:p w:rsidR="0023244E" w:rsidRDefault="0023244E" w:rsidP="0023244E">
      <w:pPr>
        <w:pStyle w:val="Nadpis3"/>
      </w:pPr>
      <w:r>
        <w:t xml:space="preserve">Pohár </w:t>
      </w:r>
      <w:r w:rsidR="00561F81">
        <w:t>žen</w:t>
      </w:r>
    </w:p>
    <w:p w:rsidR="0023244E" w:rsidRDefault="0023244E" w:rsidP="0023244E">
      <w:pPr>
        <w:pStyle w:val="Zhlav"/>
        <w:tabs>
          <w:tab w:val="clear" w:pos="4536"/>
          <w:tab w:val="clear" w:pos="9072"/>
          <w:tab w:val="left" w:pos="3969"/>
          <w:tab w:val="left" w:pos="6804"/>
        </w:tabs>
        <w:ind w:left="720"/>
        <w:rPr>
          <w:bCs/>
          <w:u w:val="single"/>
        </w:rPr>
      </w:pPr>
      <w:r>
        <w:rPr>
          <w:bCs/>
          <w:u w:val="single"/>
        </w:rPr>
        <w:t>Termín</w:t>
      </w:r>
      <w:r>
        <w:rPr>
          <w:bCs/>
          <w:u w:val="single"/>
        </w:rPr>
        <w:tab/>
        <w:t>místo</w:t>
      </w:r>
      <w:r>
        <w:rPr>
          <w:bCs/>
          <w:u w:val="single"/>
        </w:rPr>
        <w:tab/>
        <w:t>druh hry</w:t>
      </w:r>
    </w:p>
    <w:p w:rsidR="0023244E" w:rsidRDefault="000712CF" w:rsidP="0023244E">
      <w:pPr>
        <w:tabs>
          <w:tab w:val="left" w:pos="3969"/>
          <w:tab w:val="left" w:pos="6804"/>
        </w:tabs>
        <w:ind w:left="720"/>
        <w:rPr>
          <w:bCs/>
        </w:rPr>
      </w:pPr>
      <w:r>
        <w:t xml:space="preserve">neděle </w:t>
      </w:r>
      <w:r w:rsidR="00353355">
        <w:t>03</w:t>
      </w:r>
      <w:r w:rsidR="009F22C6">
        <w:t>.</w:t>
      </w:r>
      <w:r w:rsidR="00353355">
        <w:t xml:space="preserve"> </w:t>
      </w:r>
      <w:r w:rsidR="009F22C6">
        <w:t>12.</w:t>
      </w:r>
      <w:r w:rsidR="00722C48">
        <w:t xml:space="preserve"> 20</w:t>
      </w:r>
      <w:r w:rsidR="00EE27EB">
        <w:t>1</w:t>
      </w:r>
      <w:r w:rsidR="00353355">
        <w:t>7</w:t>
      </w:r>
      <w:r w:rsidR="0023244E">
        <w:rPr>
          <w:bCs/>
        </w:rPr>
        <w:tab/>
      </w:r>
      <w:r w:rsidR="009F22C6">
        <w:t>Český Brod</w:t>
      </w:r>
      <w:r w:rsidR="0023244E">
        <w:rPr>
          <w:bCs/>
        </w:rPr>
        <w:tab/>
      </w:r>
      <w:r w:rsidR="009F22C6">
        <w:rPr>
          <w:bCs/>
        </w:rPr>
        <w:t>trojice</w:t>
      </w:r>
    </w:p>
    <w:p w:rsidR="006972B4" w:rsidRDefault="006B44F4" w:rsidP="006972B4">
      <w:pPr>
        <w:tabs>
          <w:tab w:val="left" w:pos="3969"/>
          <w:tab w:val="left" w:pos="6804"/>
        </w:tabs>
        <w:ind w:left="720"/>
        <w:rPr>
          <w:bCs/>
        </w:rPr>
      </w:pPr>
      <w:r>
        <w:t>sobota</w:t>
      </w:r>
      <w:r w:rsidR="00353355">
        <w:t xml:space="preserve"> </w:t>
      </w:r>
      <w:r>
        <w:t>10. 02. 2018</w:t>
      </w:r>
      <w:r w:rsidR="006972B4" w:rsidRPr="00D52A37">
        <w:rPr>
          <w:bCs/>
        </w:rPr>
        <w:tab/>
      </w:r>
      <w:r w:rsidR="006972B4" w:rsidRPr="00D52A37">
        <w:t>B</w:t>
      </w:r>
      <w:r w:rsidR="00353355">
        <w:t>rno</w:t>
      </w:r>
      <w:r w:rsidR="006972B4" w:rsidRPr="00D52A37">
        <w:rPr>
          <w:bCs/>
        </w:rPr>
        <w:tab/>
      </w:r>
      <w:r w:rsidR="00422690">
        <w:rPr>
          <w:bCs/>
        </w:rPr>
        <w:t>troj</w:t>
      </w:r>
      <w:r w:rsidR="006972B4">
        <w:rPr>
          <w:bCs/>
        </w:rPr>
        <w:t>ice</w:t>
      </w:r>
    </w:p>
    <w:p w:rsidR="006B44F4" w:rsidRDefault="009909EB" w:rsidP="006972B4">
      <w:pPr>
        <w:tabs>
          <w:tab w:val="left" w:pos="3969"/>
          <w:tab w:val="left" w:pos="6804"/>
        </w:tabs>
        <w:ind w:left="720"/>
        <w:rPr>
          <w:bCs/>
        </w:rPr>
      </w:pPr>
      <w:r>
        <w:rPr>
          <w:bCs/>
        </w:rPr>
        <w:t>sobota 03. 03. 2018</w:t>
      </w:r>
      <w:bookmarkStart w:id="26" w:name="_GoBack"/>
      <w:bookmarkEnd w:id="26"/>
      <w:r w:rsidR="006B44F4">
        <w:rPr>
          <w:bCs/>
        </w:rPr>
        <w:tab/>
        <w:t>Pankrác</w:t>
      </w:r>
      <w:r w:rsidR="006B44F4">
        <w:rPr>
          <w:bCs/>
        </w:rPr>
        <w:tab/>
        <w:t>trojice</w:t>
      </w:r>
    </w:p>
    <w:p w:rsidR="0023244E" w:rsidRDefault="006B44F4" w:rsidP="0023244E">
      <w:pPr>
        <w:tabs>
          <w:tab w:val="left" w:pos="3969"/>
          <w:tab w:val="left" w:pos="6804"/>
        </w:tabs>
        <w:ind w:left="720"/>
        <w:rPr>
          <w:bCs/>
        </w:rPr>
      </w:pPr>
      <w:r>
        <w:rPr>
          <w:bCs/>
        </w:rPr>
        <w:t>sobota 31. 03.</w:t>
      </w:r>
      <w:r w:rsidR="00353355">
        <w:rPr>
          <w:bCs/>
        </w:rPr>
        <w:t xml:space="preserve"> 2018</w:t>
      </w:r>
      <w:r w:rsidR="0023244E">
        <w:rPr>
          <w:bCs/>
        </w:rPr>
        <w:tab/>
      </w:r>
      <w:r w:rsidR="00137563">
        <w:rPr>
          <w:bCs/>
        </w:rPr>
        <w:t>Čelákovice</w:t>
      </w:r>
      <w:r w:rsidR="0023244E">
        <w:rPr>
          <w:bCs/>
        </w:rPr>
        <w:tab/>
        <w:t>trojice</w:t>
      </w:r>
    </w:p>
    <w:p w:rsidR="00C673AC" w:rsidRPr="00D52A37" w:rsidRDefault="00C673AC" w:rsidP="0023244E">
      <w:pPr>
        <w:tabs>
          <w:tab w:val="left" w:pos="3969"/>
          <w:tab w:val="left" w:pos="6804"/>
        </w:tabs>
        <w:ind w:left="720"/>
        <w:rPr>
          <w:bCs/>
        </w:rPr>
      </w:pPr>
    </w:p>
    <w:p w:rsidR="0023244E" w:rsidRDefault="0023244E" w:rsidP="00423BD9">
      <w:pPr>
        <w:pStyle w:val="Nadpis2"/>
      </w:pPr>
      <w:bookmarkStart w:id="27" w:name="_Toc179533416"/>
      <w:bookmarkStart w:id="28" w:name="_Toc402602595"/>
      <w:r>
        <w:t>Přihlášky na turnaj</w:t>
      </w:r>
      <w:bookmarkEnd w:id="27"/>
      <w:bookmarkEnd w:id="28"/>
    </w:p>
    <w:p w:rsidR="00BC0DBF" w:rsidRPr="00BC0DBF" w:rsidRDefault="00BC0DBF" w:rsidP="00BC0DBF"/>
    <w:p w:rsidR="00DF662E" w:rsidRDefault="00DF662E" w:rsidP="00DF662E">
      <w:pPr>
        <w:pStyle w:val="Nadpis3"/>
      </w:pPr>
      <w:r>
        <w:t>Přihlášk</w:t>
      </w:r>
      <w:r w:rsidR="0023244E">
        <w:t>a</w:t>
      </w:r>
    </w:p>
    <w:p w:rsidR="00FE42E3" w:rsidRDefault="00E31AA4" w:rsidP="00283CE2">
      <w:pPr>
        <w:ind w:left="720"/>
      </w:pPr>
      <w:r w:rsidRPr="00E31AA4">
        <w:rPr>
          <w:b/>
        </w:rPr>
        <w:t>Uzávěrka přihlášek je</w:t>
      </w:r>
      <w:r w:rsidR="008C1E01">
        <w:t xml:space="preserve"> </w:t>
      </w:r>
      <w:r w:rsidR="008C1E01" w:rsidRPr="002E246A">
        <w:rPr>
          <w:b/>
        </w:rPr>
        <w:t xml:space="preserve">nejpozději </w:t>
      </w:r>
      <w:r w:rsidR="00F7493E">
        <w:rPr>
          <w:b/>
        </w:rPr>
        <w:t>1 týden</w:t>
      </w:r>
      <w:r w:rsidR="002E246A">
        <w:t xml:space="preserve"> </w:t>
      </w:r>
      <w:r w:rsidRPr="00E31AA4">
        <w:rPr>
          <w:b/>
        </w:rPr>
        <w:t>před konáním příslušného turnaje</w:t>
      </w:r>
      <w:r w:rsidR="00081299">
        <w:rPr>
          <w:b/>
        </w:rPr>
        <w:t xml:space="preserve">! </w:t>
      </w:r>
      <w:r w:rsidR="00081299">
        <w:t xml:space="preserve"> </w:t>
      </w:r>
    </w:p>
    <w:p w:rsidR="008C1E01" w:rsidRDefault="00081299" w:rsidP="00283CE2">
      <w:pPr>
        <w:ind w:left="720"/>
      </w:pPr>
      <w:r>
        <w:t>Přihlášky zasílejte na uvedené kontaktní osoby v propozicích turnaje. Pořadateli je třeba nahlásit účast a počet startujících sestav zasláním řádně vyplněné přihlášky (viz. Příloha č. 2</w:t>
      </w:r>
      <w:r w:rsidR="00FE42E3">
        <w:t xml:space="preserve"> -</w:t>
      </w:r>
      <w:r>
        <w:t xml:space="preserve"> Přihláška družstva do Zimního poháru žen 201</w:t>
      </w:r>
      <w:r w:rsidR="00353355">
        <w:t>7</w:t>
      </w:r>
      <w:r>
        <w:t xml:space="preserve"> – 201</w:t>
      </w:r>
      <w:r w:rsidR="00353355">
        <w:t>8</w:t>
      </w:r>
      <w:r>
        <w:t>).</w:t>
      </w:r>
    </w:p>
    <w:p w:rsidR="00081299" w:rsidRPr="00081299" w:rsidRDefault="00E31AA4" w:rsidP="00283CE2">
      <w:pPr>
        <w:ind w:left="720"/>
        <w:rPr>
          <w:b/>
        </w:rPr>
      </w:pPr>
      <w:r w:rsidRPr="00E31AA4">
        <w:rPr>
          <w:b/>
        </w:rPr>
        <w:t>Do 2 dnů od uzavření přihlášek potvrdí pořadatel turnaje přihlášeným družstvům počet přijatých sestav</w:t>
      </w:r>
      <w:r w:rsidR="00081299">
        <w:rPr>
          <w:b/>
        </w:rPr>
        <w:t>!</w:t>
      </w:r>
    </w:p>
    <w:p w:rsidR="00C93716" w:rsidRPr="00081299" w:rsidRDefault="00C93716" w:rsidP="00283CE2">
      <w:pPr>
        <w:ind w:left="720"/>
        <w:rPr>
          <w:b/>
        </w:rPr>
      </w:pPr>
    </w:p>
    <w:p w:rsidR="00354C21" w:rsidRDefault="00354C21" w:rsidP="00423BD9">
      <w:pPr>
        <w:pStyle w:val="Nadpis2"/>
      </w:pPr>
      <w:bookmarkStart w:id="29" w:name="_Toc179533417"/>
      <w:bookmarkStart w:id="30" w:name="_Toc402602596"/>
      <w:r>
        <w:t>Účastníci turnaje</w:t>
      </w:r>
      <w:bookmarkEnd w:id="29"/>
      <w:bookmarkEnd w:id="30"/>
    </w:p>
    <w:p w:rsidR="00BC0DBF" w:rsidRPr="00BC0DBF" w:rsidRDefault="00BC0DBF" w:rsidP="0047504E">
      <w:pPr>
        <w:ind w:left="720"/>
      </w:pPr>
    </w:p>
    <w:p w:rsidR="00B07EAC" w:rsidRDefault="006E1080" w:rsidP="006E1080">
      <w:pPr>
        <w:pStyle w:val="Nadpis3"/>
      </w:pPr>
      <w:r>
        <w:t>Počet a profil účastníků</w:t>
      </w:r>
    </w:p>
    <w:p w:rsidR="00DC2729" w:rsidRDefault="00B163E2" w:rsidP="00156DE2">
      <w:pPr>
        <w:numPr>
          <w:ilvl w:val="0"/>
          <w:numId w:val="6"/>
        </w:numPr>
      </w:pPr>
      <w:r>
        <w:t xml:space="preserve">Na každém turnaji </w:t>
      </w:r>
      <w:r w:rsidR="006E1080">
        <w:t>s</w:t>
      </w:r>
      <w:r w:rsidR="00B07EAC">
        <w:t xml:space="preserve">tartují </w:t>
      </w:r>
      <w:r w:rsidR="00DC2729">
        <w:t xml:space="preserve">sestavy </w:t>
      </w:r>
      <w:r w:rsidR="00684913">
        <w:t>pohárových</w:t>
      </w:r>
      <w:r w:rsidR="00B07EAC">
        <w:t xml:space="preserve"> družst</w:t>
      </w:r>
      <w:r w:rsidR="00DC2729">
        <w:t>e</w:t>
      </w:r>
      <w:r w:rsidR="00B07EAC">
        <w:t>v</w:t>
      </w:r>
      <w:r>
        <w:t>.</w:t>
      </w:r>
    </w:p>
    <w:p w:rsidR="00607715" w:rsidRDefault="00B163E2" w:rsidP="00156DE2">
      <w:pPr>
        <w:numPr>
          <w:ilvl w:val="0"/>
          <w:numId w:val="6"/>
        </w:numPr>
      </w:pPr>
      <w:r>
        <w:t>O</w:t>
      </w:r>
      <w:r w:rsidR="00607715">
        <w:t xml:space="preserve"> počtu účastníků rozhoduje pořadatel</w:t>
      </w:r>
      <w:r w:rsidR="00793E49">
        <w:t>, který je však zároveň</w:t>
      </w:r>
      <w:r w:rsidR="00607715">
        <w:t xml:space="preserve"> povinen přijmout vždy minimálně </w:t>
      </w:r>
      <w:r w:rsidR="0033706E">
        <w:t>1</w:t>
      </w:r>
      <w:r w:rsidR="00607715">
        <w:t xml:space="preserve"> </w:t>
      </w:r>
      <w:r w:rsidR="00793E49">
        <w:t>sestav</w:t>
      </w:r>
      <w:r w:rsidR="0033706E">
        <w:t>u</w:t>
      </w:r>
      <w:r w:rsidR="00793E49">
        <w:t xml:space="preserve"> </w:t>
      </w:r>
      <w:r w:rsidR="00607715">
        <w:t xml:space="preserve">z oddílu přihlášeného do poháru a až </w:t>
      </w:r>
      <w:r w:rsidR="00793E49">
        <w:t>pak další sestavy podle pořadí</w:t>
      </w:r>
      <w:r w:rsidR="00353355">
        <w:t xml:space="preserve"> přihlášek</w:t>
      </w:r>
      <w:r>
        <w:t>.</w:t>
      </w:r>
    </w:p>
    <w:p w:rsidR="00293348" w:rsidRDefault="00293348" w:rsidP="00293348">
      <w:pPr>
        <w:numPr>
          <w:ilvl w:val="0"/>
          <w:numId w:val="6"/>
        </w:numPr>
      </w:pPr>
      <w:r>
        <w:t>Povolení startu sestav dalších družstev na divokou kartu pořadatele, dle jeho kapacitních možností.</w:t>
      </w:r>
    </w:p>
    <w:p w:rsidR="00F7493E" w:rsidRDefault="00F7493E" w:rsidP="0047504E">
      <w:pPr>
        <w:ind w:left="720"/>
      </w:pPr>
    </w:p>
    <w:p w:rsidR="00354C21" w:rsidRDefault="00354C21" w:rsidP="00354C21">
      <w:pPr>
        <w:pStyle w:val="Nadpis3"/>
      </w:pPr>
      <w:r>
        <w:t>Startovné</w:t>
      </w:r>
    </w:p>
    <w:p w:rsidR="00354C21" w:rsidRDefault="00354C21" w:rsidP="00354C21">
      <w:pPr>
        <w:ind w:left="720"/>
      </w:pPr>
      <w:r>
        <w:t xml:space="preserve">Startovné na turnaji </w:t>
      </w:r>
      <w:r w:rsidR="007A4611">
        <w:t>stanoví propozice</w:t>
      </w:r>
      <w:r w:rsidR="00B163E2">
        <w:t xml:space="preserve"> a je v kompetenci pořadatele</w:t>
      </w:r>
      <w:r w:rsidR="0047504E">
        <w:t>.</w:t>
      </w:r>
      <w:r w:rsidR="00B163E2">
        <w:t xml:space="preserve"> </w:t>
      </w:r>
    </w:p>
    <w:p w:rsidR="0093795E" w:rsidRDefault="0093795E" w:rsidP="00354C21">
      <w:pPr>
        <w:ind w:left="720"/>
      </w:pPr>
    </w:p>
    <w:p w:rsidR="00E0379B" w:rsidRDefault="00E0379B" w:rsidP="00423BD9">
      <w:pPr>
        <w:pStyle w:val="Nadpis2"/>
      </w:pPr>
      <w:bookmarkStart w:id="31" w:name="_Toc402602597"/>
      <w:r>
        <w:lastRenderedPageBreak/>
        <w:t>Hrací systém</w:t>
      </w:r>
      <w:r w:rsidR="007A4611">
        <w:t xml:space="preserve"> turnaje</w:t>
      </w:r>
      <w:bookmarkEnd w:id="31"/>
    </w:p>
    <w:p w:rsidR="00E31AA4" w:rsidRDefault="00490FA0" w:rsidP="00E31AA4">
      <w:pPr>
        <w:numPr>
          <w:ilvl w:val="0"/>
          <w:numId w:val="12"/>
        </w:numPr>
      </w:pPr>
      <w:r>
        <w:t xml:space="preserve">Hrací systém navrhuje v propozicích </w:t>
      </w:r>
      <w:r w:rsidR="007A4611">
        <w:t xml:space="preserve">(v limitech stanovených Rozpisem) </w:t>
      </w:r>
      <w:r>
        <w:t xml:space="preserve">každého turnaje pořadatel a po jeho schválení řídícím orgánem je navržený systém pro daný turnaj závazný. </w:t>
      </w:r>
    </w:p>
    <w:p w:rsidR="00E31AA4" w:rsidRDefault="00C649A1" w:rsidP="00E31AA4">
      <w:pPr>
        <w:numPr>
          <w:ilvl w:val="0"/>
          <w:numId w:val="12"/>
        </w:numPr>
      </w:pPr>
      <w:r>
        <w:t xml:space="preserve">Systém určuje pořadatel </w:t>
      </w:r>
      <w:r w:rsidR="0000356B">
        <w:t xml:space="preserve">ve spolupráci s Komisí žen </w:t>
      </w:r>
      <w:r>
        <w:t>dle počtu zúčastněných družstev.</w:t>
      </w:r>
    </w:p>
    <w:p w:rsidR="00E31AA4" w:rsidRDefault="00E0379B" w:rsidP="00E31AA4">
      <w:pPr>
        <w:numPr>
          <w:ilvl w:val="0"/>
          <w:numId w:val="12"/>
        </w:numPr>
      </w:pPr>
      <w:r>
        <w:t>Musí být stanoveno pořadí do 8. místa.</w:t>
      </w:r>
    </w:p>
    <w:p w:rsidR="00C649A1" w:rsidRDefault="00C649A1" w:rsidP="001377FC">
      <w:pPr>
        <w:ind w:left="720"/>
      </w:pPr>
    </w:p>
    <w:p w:rsidR="00441055" w:rsidRDefault="00441055" w:rsidP="00441055">
      <w:pPr>
        <w:pStyle w:val="Nadpis3"/>
      </w:pPr>
      <w:r>
        <w:t>Vložené prvky turnaje</w:t>
      </w:r>
    </w:p>
    <w:p w:rsidR="00441055" w:rsidRDefault="00441055" w:rsidP="00441055">
      <w:pPr>
        <w:ind w:left="720"/>
      </w:pPr>
      <w:r w:rsidRPr="00576024">
        <w:t xml:space="preserve">Na </w:t>
      </w:r>
      <w:r>
        <w:t>začátku každého turnaje pořadatel zorganizuje technický zahajovací nástup, na kterém jsou všichni účastníci seznámeni s propozicemi a dalšími náležitostmi turnaje.</w:t>
      </w:r>
    </w:p>
    <w:p w:rsidR="00441055" w:rsidRPr="00576024" w:rsidRDefault="00441055" w:rsidP="00441055">
      <w:pPr>
        <w:ind w:left="720"/>
      </w:pPr>
      <w:r>
        <w:t>Na konci turnaje pořadatel zorganizuje závěrečný nástup s předáváním cen.</w:t>
      </w:r>
    </w:p>
    <w:p w:rsidR="00441055" w:rsidRDefault="00441055" w:rsidP="00722C48">
      <w:pPr>
        <w:ind w:left="720"/>
      </w:pPr>
      <w:r w:rsidRPr="00576024">
        <w:t xml:space="preserve">Hráči jsou povinni se zúčastnit </w:t>
      </w:r>
      <w:r>
        <w:t>oficiálního zahajovacího a závěrečného nástupu</w:t>
      </w:r>
      <w:r w:rsidRPr="00576024">
        <w:t xml:space="preserve"> v jednotném sportovním úboru.</w:t>
      </w:r>
      <w:r>
        <w:t xml:space="preserve"> </w:t>
      </w:r>
    </w:p>
    <w:p w:rsidR="00C649A1" w:rsidRDefault="00C649A1" w:rsidP="00722C48">
      <w:pPr>
        <w:ind w:left="720"/>
      </w:pPr>
    </w:p>
    <w:p w:rsidR="00E31AA4" w:rsidRDefault="00C649A1" w:rsidP="00E31AA4">
      <w:pPr>
        <w:pStyle w:val="Nadpis2"/>
      </w:pPr>
      <w:bookmarkStart w:id="32" w:name="_Toc402602598"/>
      <w:r>
        <w:t>Rozhodčí</w:t>
      </w:r>
      <w:bookmarkEnd w:id="32"/>
    </w:p>
    <w:p w:rsidR="00E31AA4" w:rsidRDefault="00C649A1" w:rsidP="00E31AA4">
      <w:pPr>
        <w:ind w:left="567"/>
      </w:pPr>
      <w:r>
        <w:t xml:space="preserve">Rozhodování o utkáních (pískání): hráčky samostatně. </w:t>
      </w:r>
    </w:p>
    <w:p w:rsidR="00C93716" w:rsidRDefault="00C93716" w:rsidP="00722C48">
      <w:pPr>
        <w:ind w:left="720"/>
      </w:pPr>
    </w:p>
    <w:p w:rsidR="00E0379B" w:rsidRDefault="00E0379B" w:rsidP="00423BD9">
      <w:pPr>
        <w:pStyle w:val="Nadpis2"/>
      </w:pPr>
      <w:bookmarkStart w:id="33" w:name="_Toc402602599"/>
      <w:r>
        <w:t>Námitky a odvolání</w:t>
      </w:r>
      <w:bookmarkEnd w:id="33"/>
    </w:p>
    <w:p w:rsidR="00E0379B" w:rsidRDefault="00E0379B" w:rsidP="009A37D8">
      <w:pPr>
        <w:ind w:left="720"/>
      </w:pPr>
      <w:r>
        <w:t xml:space="preserve">Námitky </w:t>
      </w:r>
      <w:r w:rsidR="005D009D">
        <w:t xml:space="preserve">je možno podat </w:t>
      </w:r>
      <w:r>
        <w:t>v souladu s ustanovením S</w:t>
      </w:r>
      <w:r w:rsidR="003876B2">
        <w:t>Ř</w:t>
      </w:r>
      <w:r w:rsidR="005D009D">
        <w:t xml:space="preserve"> </w:t>
      </w:r>
      <w:r w:rsidR="00CF1685">
        <w:t>nejpozději do 15 minut od události</w:t>
      </w:r>
      <w:r w:rsidR="005D009D">
        <w:t xml:space="preserve">. </w:t>
      </w:r>
      <w:r w:rsidR="00CF1685">
        <w:t>Řeší je delegovaný přítomný vedoucí soutěže na základě ústního nebo písemného podání námitky vedoucím, trenérem nebo kapitánem družstva.</w:t>
      </w:r>
      <w:r w:rsidR="005D009D">
        <w:t xml:space="preserve"> </w:t>
      </w:r>
      <w:r>
        <w:t xml:space="preserve">Námitka musí být </w:t>
      </w:r>
      <w:r w:rsidR="007A4611">
        <w:t xml:space="preserve">dle </w:t>
      </w:r>
      <w:r w:rsidR="003876B2">
        <w:t>DŘ</w:t>
      </w:r>
      <w:r w:rsidR="00ED12FC">
        <w:t xml:space="preserve"> </w:t>
      </w:r>
      <w:r>
        <w:t xml:space="preserve">doložena vkladem </w:t>
      </w:r>
      <w:r w:rsidR="00C20511">
        <w:t>5</w:t>
      </w:r>
      <w:r w:rsidR="0000356B">
        <w:t>00</w:t>
      </w:r>
      <w:r>
        <w:t>Kč</w:t>
      </w:r>
      <w:r w:rsidR="00ED12FC">
        <w:t xml:space="preserve"> </w:t>
      </w:r>
      <w:r w:rsidR="00A47F37">
        <w:t>v hotovosti</w:t>
      </w:r>
      <w:r>
        <w:t xml:space="preserve">. </w:t>
      </w:r>
    </w:p>
    <w:p w:rsidR="00E0379B" w:rsidRDefault="00E0379B" w:rsidP="009A37D8">
      <w:pPr>
        <w:ind w:left="720"/>
      </w:pPr>
      <w:r>
        <w:t xml:space="preserve">Odvolání – viz. </w:t>
      </w:r>
      <w:r w:rsidR="007A4611">
        <w:t>D</w:t>
      </w:r>
      <w:r w:rsidR="003876B2">
        <w:t>Ř</w:t>
      </w:r>
      <w:r>
        <w:t>.</w:t>
      </w:r>
    </w:p>
    <w:p w:rsidR="00C93716" w:rsidRDefault="00C93716" w:rsidP="009A37D8">
      <w:pPr>
        <w:ind w:left="720"/>
      </w:pPr>
    </w:p>
    <w:p w:rsidR="00E0379B" w:rsidRDefault="00E0379B" w:rsidP="00423BD9">
      <w:pPr>
        <w:pStyle w:val="Nadpis2"/>
      </w:pPr>
      <w:bookmarkStart w:id="34" w:name="_Toc402602600"/>
      <w:r>
        <w:t>Hodnocení</w:t>
      </w:r>
      <w:bookmarkEnd w:id="34"/>
    </w:p>
    <w:tbl>
      <w:tblPr>
        <w:tblW w:w="4613" w:type="pct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319"/>
      </w:tblGrid>
      <w:tr w:rsidR="00521D92" w:rsidRPr="00962BB1">
        <w:tc>
          <w:tcPr>
            <w:tcW w:w="2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92" w:rsidRPr="00962BB1" w:rsidRDefault="00521D92" w:rsidP="00DC481D">
            <w:r w:rsidRPr="00962BB1">
              <w:t>1. místo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92" w:rsidRPr="00962BB1" w:rsidRDefault="00521D92" w:rsidP="00DC481D">
            <w:r w:rsidRPr="00962BB1">
              <w:t>6 bodů</w:t>
            </w:r>
          </w:p>
        </w:tc>
      </w:tr>
      <w:tr w:rsidR="00521D92" w:rsidRPr="00962BB1">
        <w:tc>
          <w:tcPr>
            <w:tcW w:w="2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92" w:rsidRPr="00962BB1" w:rsidRDefault="00521D92" w:rsidP="00DC481D">
            <w:r w:rsidRPr="00962BB1">
              <w:t>2. místo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92" w:rsidRPr="00962BB1" w:rsidRDefault="00521D92" w:rsidP="00DC481D">
            <w:r w:rsidRPr="00962BB1">
              <w:t>4 body</w:t>
            </w:r>
          </w:p>
        </w:tc>
      </w:tr>
      <w:tr w:rsidR="00521D92" w:rsidRPr="00962BB1">
        <w:tc>
          <w:tcPr>
            <w:tcW w:w="2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92" w:rsidRPr="00962BB1" w:rsidRDefault="00521D92" w:rsidP="00DC481D">
            <w:r w:rsidRPr="00962BB1">
              <w:t>3. místo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92" w:rsidRPr="00962BB1" w:rsidRDefault="00521D92" w:rsidP="00DC481D">
            <w:r w:rsidRPr="00962BB1">
              <w:t>3 body</w:t>
            </w:r>
          </w:p>
        </w:tc>
      </w:tr>
      <w:tr w:rsidR="00521D92" w:rsidRPr="00962BB1">
        <w:tc>
          <w:tcPr>
            <w:tcW w:w="2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92" w:rsidRPr="00962BB1" w:rsidRDefault="00521D92" w:rsidP="00DC481D">
            <w:r w:rsidRPr="00962BB1">
              <w:t>4. místo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92" w:rsidRPr="00962BB1" w:rsidRDefault="00521D92" w:rsidP="00DC481D">
            <w:r w:rsidRPr="00962BB1">
              <w:t>2 body</w:t>
            </w:r>
          </w:p>
        </w:tc>
      </w:tr>
      <w:tr w:rsidR="00521D92" w:rsidRPr="00962BB1">
        <w:tc>
          <w:tcPr>
            <w:tcW w:w="2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92" w:rsidRPr="00962BB1" w:rsidRDefault="00521D92" w:rsidP="00DC481D">
            <w:r w:rsidRPr="00962BB1">
              <w:t>5-8. místo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92" w:rsidRPr="00962BB1" w:rsidRDefault="00521D92" w:rsidP="00DC481D">
            <w:r w:rsidRPr="00962BB1">
              <w:t>1 bod</w:t>
            </w:r>
          </w:p>
        </w:tc>
      </w:tr>
    </w:tbl>
    <w:p w:rsidR="0093795E" w:rsidRDefault="0093795E" w:rsidP="0093795E"/>
    <w:p w:rsidR="0004752D" w:rsidRDefault="0004752D" w:rsidP="0004752D">
      <w:pPr>
        <w:ind w:left="720"/>
      </w:pPr>
      <w:r>
        <w:t xml:space="preserve">Do hodnocení jsou zařazena družstva řádně přihlášená do poháru. Každé družstvo získává počet bodů podle umístění, které obsadí jeho sestava. </w:t>
      </w:r>
    </w:p>
    <w:p w:rsidR="0004752D" w:rsidRDefault="0004752D" w:rsidP="0004752D"/>
    <w:p w:rsidR="0004752D" w:rsidRDefault="0004752D" w:rsidP="0004752D">
      <w:pPr>
        <w:ind w:left="720"/>
      </w:pPr>
      <w:r>
        <w:t xml:space="preserve">V případě umístění sestavy na 1. – 8. místě, nepřihlášené do Zimního poháru žen se posouvá bodování na následující umístěnou sestavu, která je do Zimního poháru žen řádně přihlášena. </w:t>
      </w:r>
    </w:p>
    <w:p w:rsidR="00C93716" w:rsidRDefault="00C93716" w:rsidP="00284D9A">
      <w:pPr>
        <w:ind w:left="720"/>
      </w:pPr>
    </w:p>
    <w:p w:rsidR="007D0D73" w:rsidRDefault="00E0379B" w:rsidP="007D0D73">
      <w:pPr>
        <w:pStyle w:val="Nadpis2"/>
      </w:pPr>
      <w:bookmarkStart w:id="35" w:name="_Toc402602601"/>
      <w:r w:rsidRPr="007D0D73">
        <w:t>Ceny</w:t>
      </w:r>
      <w:bookmarkEnd w:id="35"/>
      <w:r w:rsidR="0093795E">
        <w:t xml:space="preserve"> </w:t>
      </w:r>
    </w:p>
    <w:p w:rsidR="00E0379B" w:rsidRDefault="00BB3CBD" w:rsidP="00284D9A">
      <w:pPr>
        <w:ind w:left="720"/>
      </w:pPr>
      <w:r>
        <w:t>Ceny z</w:t>
      </w:r>
      <w:r w:rsidR="00E0379B">
        <w:t xml:space="preserve">ajišťuje pořadatel. Oceněny budou min. </w:t>
      </w:r>
      <w:r w:rsidR="00C63323">
        <w:t>3</w:t>
      </w:r>
      <w:r w:rsidR="00E0379B">
        <w:t xml:space="preserve"> nejlepší sestavy.</w:t>
      </w:r>
      <w:r w:rsidR="00C63323">
        <w:t xml:space="preserve"> Hráči 3 nejlepších sestav</w:t>
      </w:r>
      <w:r w:rsidR="00C63323" w:rsidRPr="00CA5086">
        <w:t xml:space="preserve"> jsou povinni se zúčastnit vyhlášení vítězů</w:t>
      </w:r>
      <w:r w:rsidR="00C63323">
        <w:t xml:space="preserve"> </w:t>
      </w:r>
      <w:r w:rsidR="00C63323" w:rsidRPr="00CA5086">
        <w:t>v jednotném sportovním úboru</w:t>
      </w:r>
      <w:r w:rsidR="00C63323">
        <w:t>.</w:t>
      </w:r>
    </w:p>
    <w:p w:rsidR="00C93716" w:rsidRDefault="00C93716" w:rsidP="00284D9A">
      <w:pPr>
        <w:ind w:left="720"/>
      </w:pPr>
    </w:p>
    <w:p w:rsidR="0071065C" w:rsidRDefault="0071065C" w:rsidP="00423BD9">
      <w:pPr>
        <w:pStyle w:val="Nadpis2"/>
      </w:pPr>
      <w:bookmarkStart w:id="36" w:name="_Toc402602602"/>
      <w:r>
        <w:lastRenderedPageBreak/>
        <w:t>Sankce</w:t>
      </w:r>
      <w:bookmarkEnd w:id="36"/>
    </w:p>
    <w:p w:rsidR="007A4611" w:rsidRDefault="007A4611" w:rsidP="00156DE2">
      <w:pPr>
        <w:numPr>
          <w:ilvl w:val="0"/>
          <w:numId w:val="10"/>
        </w:numPr>
      </w:pPr>
      <w:r>
        <w:t>pokuta ve výši za každou sestavu:</w:t>
      </w:r>
    </w:p>
    <w:p w:rsidR="007A4611" w:rsidRDefault="009444B7" w:rsidP="00156DE2">
      <w:pPr>
        <w:numPr>
          <w:ilvl w:val="1"/>
          <w:numId w:val="10"/>
        </w:numPr>
      </w:pPr>
      <w:r>
        <w:t>3</w:t>
      </w:r>
      <w:r w:rsidR="007A4611">
        <w:t>00 Kč v </w:t>
      </w:r>
      <w:r w:rsidR="00BD5863">
        <w:t>případě</w:t>
      </w:r>
      <w:r w:rsidR="007A4611">
        <w:t xml:space="preserve"> neomluvené neúčasti </w:t>
      </w:r>
    </w:p>
    <w:p w:rsidR="007A4611" w:rsidRDefault="007A4611" w:rsidP="00156DE2">
      <w:pPr>
        <w:numPr>
          <w:ilvl w:val="0"/>
          <w:numId w:val="10"/>
        </w:numPr>
      </w:pPr>
      <w:r>
        <w:t xml:space="preserve">nárok na ceny ztrácí sestava, jejíž hráči se nezúčastní </w:t>
      </w:r>
      <w:r w:rsidRPr="00CA5086">
        <w:t>v jednotném sportovním úboru</w:t>
      </w:r>
      <w:r>
        <w:t xml:space="preserve"> oficiálního zahajovacího a závěrečného nástupu</w:t>
      </w:r>
    </w:p>
    <w:p w:rsidR="007A4611" w:rsidRDefault="007A4611" w:rsidP="007A4611">
      <w:pPr>
        <w:ind w:left="720"/>
      </w:pPr>
      <w:r>
        <w:t>Pokuty jsou splatné do 14 dnů od data konání příslušného turnaje na účet ČNS číslo 1722408504/0600. Družstvo, které neuhradilo pokuty v termínu, nebude řídícím orgánem soutěže připuštěno k další účasti</w:t>
      </w:r>
      <w:r w:rsidR="00C93716">
        <w:t xml:space="preserve">. </w:t>
      </w:r>
    </w:p>
    <w:p w:rsidR="00143435" w:rsidRDefault="00143435" w:rsidP="007A4611">
      <w:pPr>
        <w:ind w:left="720"/>
      </w:pPr>
    </w:p>
    <w:p w:rsidR="00E0379B" w:rsidRDefault="00E0379B">
      <w:pPr>
        <w:pStyle w:val="Nadpis1"/>
      </w:pPr>
      <w:bookmarkStart w:id="37" w:name="_Toc3286154"/>
      <w:bookmarkStart w:id="38" w:name="_Toc65466050"/>
      <w:bookmarkStart w:id="39" w:name="_Toc65466063"/>
      <w:bookmarkStart w:id="40" w:name="_Toc65466473"/>
      <w:bookmarkStart w:id="41" w:name="_Toc142408427"/>
      <w:bookmarkStart w:id="42" w:name="_Toc402602603"/>
      <w:r>
        <w:t>Závěrečná a přechodná ustanovení</w:t>
      </w:r>
      <w:bookmarkEnd w:id="37"/>
      <w:bookmarkEnd w:id="38"/>
      <w:bookmarkEnd w:id="39"/>
      <w:bookmarkEnd w:id="40"/>
      <w:bookmarkEnd w:id="41"/>
      <w:bookmarkEnd w:id="42"/>
    </w:p>
    <w:p w:rsidR="00E0379B" w:rsidRDefault="00E0379B" w:rsidP="00037588">
      <w:pPr>
        <w:ind w:left="720"/>
      </w:pPr>
      <w:bookmarkStart w:id="43" w:name="_Toc65328138"/>
      <w:bookmarkStart w:id="44" w:name="_Toc65466052"/>
      <w:bookmarkStart w:id="45" w:name="_Toc65466475"/>
      <w:bookmarkStart w:id="46" w:name="_Toc142408429"/>
      <w:bookmarkEnd w:id="43"/>
      <w:bookmarkEnd w:id="44"/>
      <w:bookmarkEnd w:id="45"/>
      <w:r>
        <w:t xml:space="preserve">Ostatní tímto rozpisem neupravované věci se řídí podle platných </w:t>
      </w:r>
      <w:r w:rsidR="00037588">
        <w:t>nadřízených</w:t>
      </w:r>
      <w:r>
        <w:t xml:space="preserve"> dokumentů.</w:t>
      </w:r>
    </w:p>
    <w:p w:rsidR="00C673AC" w:rsidRDefault="00C673AC" w:rsidP="00037588">
      <w:pPr>
        <w:ind w:left="720"/>
      </w:pPr>
    </w:p>
    <w:p w:rsidR="00E0379B" w:rsidRDefault="00E0379B" w:rsidP="00423BD9">
      <w:pPr>
        <w:pStyle w:val="Nadpis2"/>
      </w:pPr>
      <w:bookmarkStart w:id="47" w:name="_Toc402602604"/>
      <w:r>
        <w:t>Výklad dokumentu</w:t>
      </w:r>
      <w:bookmarkEnd w:id="46"/>
      <w:bookmarkEnd w:id="47"/>
    </w:p>
    <w:p w:rsidR="00E0379B" w:rsidRDefault="00E0379B" w:rsidP="00037588">
      <w:pPr>
        <w:ind w:left="720"/>
        <w:rPr>
          <w:rFonts w:cs="Arial"/>
          <w:bCs/>
        </w:rPr>
      </w:pPr>
      <w:r>
        <w:rPr>
          <w:rFonts w:cs="Arial"/>
          <w:bCs/>
        </w:rPr>
        <w:t>Výklad jednotlivých ustanov</w:t>
      </w:r>
      <w:r w:rsidR="009444B7">
        <w:rPr>
          <w:rFonts w:cs="Arial"/>
          <w:bCs/>
        </w:rPr>
        <w:t>ení tohoto dokumentu přísluší Komis</w:t>
      </w:r>
      <w:r w:rsidR="005B4135">
        <w:rPr>
          <w:rFonts w:cs="Arial"/>
          <w:bCs/>
        </w:rPr>
        <w:t>i</w:t>
      </w:r>
      <w:r w:rsidR="009444B7">
        <w:rPr>
          <w:rFonts w:cs="Arial"/>
          <w:bCs/>
        </w:rPr>
        <w:t xml:space="preserve"> žen</w:t>
      </w:r>
      <w:r>
        <w:rPr>
          <w:rFonts w:cs="Arial"/>
          <w:bCs/>
        </w:rPr>
        <w:t>.</w:t>
      </w:r>
    </w:p>
    <w:p w:rsidR="00C673AC" w:rsidRDefault="00C673AC" w:rsidP="00037588">
      <w:pPr>
        <w:ind w:left="720"/>
        <w:rPr>
          <w:rFonts w:cs="Arial"/>
          <w:bCs/>
        </w:rPr>
      </w:pPr>
    </w:p>
    <w:p w:rsidR="00E0379B" w:rsidRDefault="00E0379B" w:rsidP="00423BD9">
      <w:pPr>
        <w:pStyle w:val="Nadpis2"/>
      </w:pPr>
      <w:bookmarkStart w:id="48" w:name="_Toc65328139"/>
      <w:bookmarkStart w:id="49" w:name="_Toc65466053"/>
      <w:bookmarkStart w:id="50" w:name="_Toc65466476"/>
      <w:bookmarkStart w:id="51" w:name="_Toc142408430"/>
      <w:bookmarkStart w:id="52" w:name="_Toc402602605"/>
      <w:bookmarkEnd w:id="48"/>
      <w:bookmarkEnd w:id="49"/>
      <w:bookmarkEnd w:id="50"/>
      <w:r>
        <w:t>Platnost dokumentu</w:t>
      </w:r>
      <w:bookmarkEnd w:id="51"/>
      <w:bookmarkEnd w:id="52"/>
    </w:p>
    <w:p w:rsidR="00E0379B" w:rsidRDefault="00E0379B" w:rsidP="00037588">
      <w:pPr>
        <w:ind w:left="720"/>
      </w:pPr>
      <w:bookmarkStart w:id="53" w:name="_Toc65328140"/>
      <w:bookmarkStart w:id="54" w:name="_Toc65466054"/>
      <w:bookmarkStart w:id="55" w:name="_Toc65466477"/>
      <w:bookmarkEnd w:id="53"/>
      <w:bookmarkEnd w:id="54"/>
      <w:bookmarkEnd w:id="55"/>
      <w:r>
        <w:t>Tento dokument je platný dnem</w:t>
      </w:r>
      <w:r w:rsidR="00006FFF">
        <w:t xml:space="preserve"> 1.</w:t>
      </w:r>
      <w:r w:rsidR="00C93716">
        <w:t xml:space="preserve"> </w:t>
      </w:r>
      <w:r w:rsidR="00006FFF">
        <w:t>1</w:t>
      </w:r>
      <w:r w:rsidR="00C649A1">
        <w:t>1</w:t>
      </w:r>
      <w:r w:rsidR="00006FFF">
        <w:t>.</w:t>
      </w:r>
      <w:r w:rsidR="00C93716">
        <w:t xml:space="preserve"> </w:t>
      </w:r>
      <w:r w:rsidR="00006FFF">
        <w:t>20</w:t>
      </w:r>
      <w:r w:rsidR="00D3212F">
        <w:t>1</w:t>
      </w:r>
      <w:r w:rsidR="00353355">
        <w:t>7</w:t>
      </w:r>
      <w:r>
        <w:t>.</w:t>
      </w:r>
      <w:r w:rsidR="00037588">
        <w:t xml:space="preserve"> </w:t>
      </w:r>
    </w:p>
    <w:p w:rsidR="00BC0DBF" w:rsidRDefault="00BC0DBF" w:rsidP="00037588">
      <w:pPr>
        <w:ind w:left="720"/>
      </w:pPr>
    </w:p>
    <w:p w:rsidR="00E0379B" w:rsidRDefault="00E0379B">
      <w:pPr>
        <w:pStyle w:val="Nadpis1"/>
      </w:pPr>
      <w:bookmarkStart w:id="56" w:name="_Toc402602606"/>
      <w:r>
        <w:t>Přílohy</w:t>
      </w:r>
      <w:bookmarkEnd w:id="56"/>
    </w:p>
    <w:p w:rsidR="003621DF" w:rsidRDefault="007D0D73" w:rsidP="00156DE2">
      <w:pPr>
        <w:numPr>
          <w:ilvl w:val="0"/>
          <w:numId w:val="7"/>
        </w:numPr>
      </w:pPr>
      <w:r>
        <w:t>Příloha č. 1 - P</w:t>
      </w:r>
      <w:r w:rsidR="003621DF">
        <w:t xml:space="preserve">řihláška družstva do </w:t>
      </w:r>
      <w:r w:rsidR="00BB3CBD">
        <w:t xml:space="preserve">seriálu </w:t>
      </w:r>
      <w:r>
        <w:t>Zimního p</w:t>
      </w:r>
      <w:r w:rsidR="003621DF">
        <w:t xml:space="preserve">oháru </w:t>
      </w:r>
      <w:r w:rsidR="005B4135">
        <w:t>žen</w:t>
      </w:r>
      <w:r w:rsidR="009444B7">
        <w:t xml:space="preserve"> (včetně soupisu hráček)</w:t>
      </w:r>
    </w:p>
    <w:p w:rsidR="00437002" w:rsidRDefault="007D0D73" w:rsidP="00156DE2">
      <w:pPr>
        <w:numPr>
          <w:ilvl w:val="0"/>
          <w:numId w:val="7"/>
        </w:numPr>
      </w:pPr>
      <w:r>
        <w:t xml:space="preserve">Příloha č. 2 - </w:t>
      </w:r>
      <w:r w:rsidR="00CB32E3">
        <w:t xml:space="preserve"> Přihláška družstva do turnaje Zimního poháru žen 201</w:t>
      </w:r>
      <w:r w:rsidR="00353355">
        <w:t>7</w:t>
      </w:r>
      <w:r w:rsidR="00CB32E3">
        <w:t xml:space="preserve"> - 201</w:t>
      </w:r>
      <w:r w:rsidR="00353355">
        <w:t>8</w:t>
      </w:r>
    </w:p>
    <w:p w:rsidR="00E31AA4" w:rsidRDefault="00FF38B0">
      <w:pPr>
        <w:numPr>
          <w:ilvl w:val="0"/>
          <w:numId w:val="7"/>
        </w:numPr>
      </w:pPr>
      <w:r w:rsidRPr="00C673AC">
        <w:t xml:space="preserve">Příloha č. </w:t>
      </w:r>
      <w:r w:rsidR="00CB32E3">
        <w:t>3</w:t>
      </w:r>
      <w:r w:rsidRPr="00C673AC">
        <w:t xml:space="preserve"> -</w:t>
      </w:r>
      <w:r w:rsidR="00BB3CBD" w:rsidRPr="00C673AC">
        <w:t xml:space="preserve"> </w:t>
      </w:r>
      <w:r w:rsidR="00CB32E3">
        <w:t xml:space="preserve"> Smlouva o zabezpečení pořádání</w:t>
      </w:r>
      <w:r w:rsidR="00BB3CBD" w:rsidRPr="00C673AC">
        <w:t xml:space="preserve"> </w:t>
      </w:r>
      <w:r w:rsidR="00CB32E3">
        <w:t xml:space="preserve">turnaje </w:t>
      </w:r>
      <w:r w:rsidR="00BB3CBD" w:rsidRPr="00C673AC">
        <w:t>Zimního poháru žen</w:t>
      </w:r>
    </w:p>
    <w:p w:rsidR="00CB32E3" w:rsidRDefault="00CB32E3" w:rsidP="00CB32E3">
      <w:pPr>
        <w:numPr>
          <w:ilvl w:val="0"/>
          <w:numId w:val="7"/>
        </w:numPr>
      </w:pPr>
      <w:r>
        <w:t xml:space="preserve">Příloha č. 4 – </w:t>
      </w:r>
      <w:r w:rsidR="003876B2">
        <w:t>Kontakty</w:t>
      </w:r>
      <w:r>
        <w:t xml:space="preserve"> na oddíly</w:t>
      </w:r>
      <w:r w:rsidR="003876B2">
        <w:t xml:space="preserve"> </w:t>
      </w:r>
    </w:p>
    <w:p w:rsidR="007D0D73" w:rsidRDefault="007D0D73" w:rsidP="007D0D73">
      <w:pPr>
        <w:ind w:left="1080"/>
      </w:pPr>
    </w:p>
    <w:p w:rsidR="005B4135" w:rsidRDefault="005B4135"/>
    <w:p w:rsidR="00E0379B" w:rsidRDefault="00E0379B">
      <w:r>
        <w:t xml:space="preserve">V Praze dne </w:t>
      </w:r>
    </w:p>
    <w:p w:rsidR="0042185E" w:rsidRDefault="00CB32E3">
      <w:r>
        <w:t>1</w:t>
      </w:r>
      <w:r w:rsidR="00006FFF">
        <w:t>.</w:t>
      </w:r>
      <w:r w:rsidR="00C93716">
        <w:t xml:space="preserve"> </w:t>
      </w:r>
      <w:r w:rsidR="00006FFF">
        <w:t>1</w:t>
      </w:r>
      <w:r>
        <w:t>1</w:t>
      </w:r>
      <w:r w:rsidR="00006FFF">
        <w:t>.</w:t>
      </w:r>
      <w:r w:rsidR="00C93716">
        <w:t xml:space="preserve"> </w:t>
      </w:r>
      <w:r w:rsidR="00006FFF">
        <w:t>20</w:t>
      </w:r>
      <w:r w:rsidR="00EE27EB">
        <w:t>1</w:t>
      </w:r>
      <w:r w:rsidR="00353355">
        <w:t>7</w:t>
      </w:r>
    </w:p>
    <w:p w:rsidR="00D3212F" w:rsidRDefault="00D3212F"/>
    <w:p w:rsidR="00D3212F" w:rsidRDefault="00D3212F">
      <w:r>
        <w:t>Vlad</w:t>
      </w:r>
      <w:r w:rsidR="00C673AC">
        <w:t>imíra</w:t>
      </w:r>
      <w:r>
        <w:t xml:space="preserve"> Voithová</w:t>
      </w:r>
      <w:r w:rsidR="0000356B">
        <w:tab/>
      </w:r>
      <w:r w:rsidR="0000356B">
        <w:tab/>
      </w:r>
      <w:r w:rsidR="0000356B">
        <w:tab/>
      </w:r>
      <w:r w:rsidR="0000356B">
        <w:tab/>
      </w:r>
      <w:r w:rsidR="0000356B">
        <w:tab/>
      </w:r>
      <w:r w:rsidR="0000356B">
        <w:tab/>
      </w:r>
      <w:r w:rsidR="0000356B">
        <w:tab/>
      </w:r>
      <w:r w:rsidR="0000356B">
        <w:tab/>
        <w:t>Kamil Kleník</w:t>
      </w:r>
    </w:p>
    <w:p w:rsidR="00D3212F" w:rsidRDefault="00B44E5C">
      <w:r>
        <w:t>p</w:t>
      </w:r>
      <w:r w:rsidR="00D3212F">
        <w:t>ředsedkyně Komise žen</w:t>
      </w:r>
      <w:r w:rsidR="0000356B">
        <w:tab/>
      </w:r>
      <w:r w:rsidR="0000356B">
        <w:tab/>
      </w:r>
      <w:r w:rsidR="0000356B">
        <w:tab/>
      </w:r>
      <w:r w:rsidR="0000356B">
        <w:tab/>
      </w:r>
      <w:r w:rsidR="0000356B">
        <w:tab/>
      </w:r>
      <w:r w:rsidR="0000356B">
        <w:tab/>
      </w:r>
      <w:r w:rsidR="0000356B">
        <w:tab/>
        <w:t>předseda STK ČNS</w:t>
      </w:r>
    </w:p>
    <w:p w:rsidR="00E0379B" w:rsidRDefault="00E0379B" w:rsidP="00FC1B41">
      <w:pPr>
        <w:rPr>
          <w:rFonts w:cs="Arial"/>
        </w:rPr>
      </w:pPr>
    </w:p>
    <w:sectPr w:rsidR="00E0379B" w:rsidSect="006A0F60">
      <w:headerReference w:type="default" r:id="rId13"/>
      <w:footerReference w:type="default" r:id="rId14"/>
      <w:type w:val="continuous"/>
      <w:pgSz w:w="11905" w:h="16837" w:code="9"/>
      <w:pgMar w:top="1134" w:right="851" w:bottom="1134" w:left="1134" w:header="56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288" w:rsidRDefault="00391288">
      <w:r>
        <w:separator/>
      </w:r>
    </w:p>
  </w:endnote>
  <w:endnote w:type="continuationSeparator" w:id="0">
    <w:p w:rsidR="00391288" w:rsidRDefault="0039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66A" w:rsidRDefault="0075466A">
    <w:pPr>
      <w:pStyle w:val="Zpat"/>
      <w:pBdr>
        <w:bottom w:val="single" w:sz="6" w:space="1" w:color="auto"/>
      </w:pBdr>
      <w:jc w:val="center"/>
      <w:rPr>
        <w:rFonts w:ascii="Arial" w:hAnsi="Arial" w:cs="Arial"/>
        <w:sz w:val="2"/>
      </w:rPr>
    </w:pPr>
    <w:r>
      <w:rPr>
        <w:rFonts w:ascii="Arial" w:hAnsi="Arial" w:cs="Arial"/>
        <w:sz w:val="4"/>
      </w:rPr>
      <w:t>1</w:t>
    </w:r>
  </w:p>
  <w:p w:rsidR="0075466A" w:rsidRDefault="0075466A">
    <w:pPr>
      <w:pStyle w:val="Zpat"/>
      <w:jc w:val="center"/>
      <w:rPr>
        <w:sz w:val="20"/>
      </w:rPr>
    </w:pPr>
    <w:r>
      <w:rPr>
        <w:rFonts w:ascii="Arial" w:hAnsi="Arial" w:cs="Arial"/>
        <w:sz w:val="20"/>
      </w:rPr>
      <w:t xml:space="preserve">Strana </w:t>
    </w:r>
    <w:r w:rsidR="00EF1B46"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 w:rsidR="00EF1B46">
      <w:rPr>
        <w:rFonts w:ascii="Arial" w:hAnsi="Arial" w:cs="Arial"/>
        <w:sz w:val="20"/>
      </w:rPr>
      <w:fldChar w:fldCharType="separate"/>
    </w:r>
    <w:r w:rsidR="009909EB">
      <w:rPr>
        <w:rFonts w:ascii="Arial" w:hAnsi="Arial" w:cs="Arial"/>
        <w:noProof/>
        <w:sz w:val="20"/>
      </w:rPr>
      <w:t>5</w:t>
    </w:r>
    <w:r w:rsidR="00EF1B46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(celkem </w:t>
    </w:r>
    <w:r w:rsidR="00EF1B46"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 w:rsidR="00EF1B46">
      <w:rPr>
        <w:rFonts w:ascii="Arial" w:hAnsi="Arial" w:cs="Arial"/>
        <w:sz w:val="20"/>
      </w:rPr>
      <w:fldChar w:fldCharType="separate"/>
    </w:r>
    <w:r w:rsidR="009909EB">
      <w:rPr>
        <w:rFonts w:ascii="Arial" w:hAnsi="Arial" w:cs="Arial"/>
        <w:noProof/>
        <w:sz w:val="20"/>
      </w:rPr>
      <w:t>7</w:t>
    </w:r>
    <w:r w:rsidR="00EF1B46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288" w:rsidRDefault="00391288">
      <w:r>
        <w:separator/>
      </w:r>
    </w:p>
  </w:footnote>
  <w:footnote w:type="continuationSeparator" w:id="0">
    <w:p w:rsidR="00391288" w:rsidRDefault="00391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66A" w:rsidRDefault="0075466A">
    <w:pPr>
      <w:pStyle w:val="Zpat"/>
      <w:pBdr>
        <w:bottom w:val="single" w:sz="6" w:space="1" w:color="auto"/>
      </w:pBd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Rozpis Zimního Poháru žen 201</w:t>
    </w:r>
    <w:r w:rsidR="00D33568">
      <w:rPr>
        <w:rFonts w:ascii="Arial" w:hAnsi="Arial" w:cs="Arial"/>
        <w:sz w:val="20"/>
      </w:rPr>
      <w:t>7</w:t>
    </w:r>
    <w:r>
      <w:rPr>
        <w:rFonts w:ascii="Arial" w:hAnsi="Arial" w:cs="Arial"/>
        <w:sz w:val="20"/>
      </w:rPr>
      <w:t>-201</w:t>
    </w:r>
    <w:r w:rsidR="00D33568">
      <w:rPr>
        <w:rFonts w:ascii="Arial" w:hAnsi="Arial" w:cs="Arial"/>
        <w:sz w:val="20"/>
      </w:rPr>
      <w:t>8</w:t>
    </w:r>
  </w:p>
  <w:p w:rsidR="0075466A" w:rsidRDefault="0075466A">
    <w:pPr>
      <w:pStyle w:val="Zpat"/>
      <w:pBdr>
        <w:bottom w:val="single" w:sz="6" w:space="1" w:color="auto"/>
      </w:pBdr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F22"/>
    <w:multiLevelType w:val="hybridMultilevel"/>
    <w:tmpl w:val="8A741F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F7F02"/>
    <w:multiLevelType w:val="hybridMultilevel"/>
    <w:tmpl w:val="9A4A7930"/>
    <w:lvl w:ilvl="0" w:tplc="EA6498E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A70239E"/>
    <w:multiLevelType w:val="hybridMultilevel"/>
    <w:tmpl w:val="263AFB38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0497F85"/>
    <w:multiLevelType w:val="hybridMultilevel"/>
    <w:tmpl w:val="B1F6BDF8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0E136D1"/>
    <w:multiLevelType w:val="hybridMultilevel"/>
    <w:tmpl w:val="81B68F9A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27B29EF"/>
    <w:multiLevelType w:val="hybridMultilevel"/>
    <w:tmpl w:val="67E67F74"/>
    <w:lvl w:ilvl="0" w:tplc="82A2EC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361E38"/>
    <w:multiLevelType w:val="singleLevel"/>
    <w:tmpl w:val="7C2063CC"/>
    <w:lvl w:ilvl="0">
      <w:start w:val="1"/>
      <w:numFmt w:val="bullet"/>
      <w:pStyle w:val="Odrka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45157383"/>
    <w:multiLevelType w:val="hybridMultilevel"/>
    <w:tmpl w:val="6F3A94A0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50A205E"/>
    <w:multiLevelType w:val="multilevel"/>
    <w:tmpl w:val="E300253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F760F7E"/>
    <w:multiLevelType w:val="hybridMultilevel"/>
    <w:tmpl w:val="33A2274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88F0CB6"/>
    <w:multiLevelType w:val="hybridMultilevel"/>
    <w:tmpl w:val="A54E2A6E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CB769F7"/>
    <w:multiLevelType w:val="hybridMultilevel"/>
    <w:tmpl w:val="C9D45EBA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DFE7DE5"/>
    <w:multiLevelType w:val="hybridMultilevel"/>
    <w:tmpl w:val="619C3072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  <w:num w:numId="13">
    <w:abstractNumId w:val="8"/>
  </w:num>
  <w:num w:numId="14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FA"/>
    <w:rsid w:val="0000169A"/>
    <w:rsid w:val="00002470"/>
    <w:rsid w:val="0000356B"/>
    <w:rsid w:val="000042D3"/>
    <w:rsid w:val="0000504B"/>
    <w:rsid w:val="000051E4"/>
    <w:rsid w:val="00006FFF"/>
    <w:rsid w:val="000240D1"/>
    <w:rsid w:val="00032F6F"/>
    <w:rsid w:val="00037588"/>
    <w:rsid w:val="00037FA7"/>
    <w:rsid w:val="000433FA"/>
    <w:rsid w:val="0004752D"/>
    <w:rsid w:val="00056AF3"/>
    <w:rsid w:val="00067B57"/>
    <w:rsid w:val="000712CF"/>
    <w:rsid w:val="00081299"/>
    <w:rsid w:val="00093DD5"/>
    <w:rsid w:val="000A144F"/>
    <w:rsid w:val="000A57D8"/>
    <w:rsid w:val="000A711E"/>
    <w:rsid w:val="000D1840"/>
    <w:rsid w:val="000F6006"/>
    <w:rsid w:val="00107914"/>
    <w:rsid w:val="00137563"/>
    <w:rsid w:val="001377FC"/>
    <w:rsid w:val="00143435"/>
    <w:rsid w:val="00156DE2"/>
    <w:rsid w:val="00162E72"/>
    <w:rsid w:val="0017429D"/>
    <w:rsid w:val="0017734B"/>
    <w:rsid w:val="00187AFB"/>
    <w:rsid w:val="001908F2"/>
    <w:rsid w:val="00194B4E"/>
    <w:rsid w:val="0019573C"/>
    <w:rsid w:val="001B18D5"/>
    <w:rsid w:val="001B2F74"/>
    <w:rsid w:val="001D3293"/>
    <w:rsid w:val="001E4C72"/>
    <w:rsid w:val="00200BAB"/>
    <w:rsid w:val="0023244E"/>
    <w:rsid w:val="00250DC5"/>
    <w:rsid w:val="002550E4"/>
    <w:rsid w:val="00283CE2"/>
    <w:rsid w:val="00284D9A"/>
    <w:rsid w:val="002904AE"/>
    <w:rsid w:val="00293348"/>
    <w:rsid w:val="002A0539"/>
    <w:rsid w:val="002A1173"/>
    <w:rsid w:val="002C1114"/>
    <w:rsid w:val="002C4555"/>
    <w:rsid w:val="002C5DB0"/>
    <w:rsid w:val="002D0D8D"/>
    <w:rsid w:val="002E246A"/>
    <w:rsid w:val="002F5E01"/>
    <w:rsid w:val="00303B87"/>
    <w:rsid w:val="0030519B"/>
    <w:rsid w:val="0031024C"/>
    <w:rsid w:val="00321C71"/>
    <w:rsid w:val="0033706E"/>
    <w:rsid w:val="00342A21"/>
    <w:rsid w:val="0034634F"/>
    <w:rsid w:val="00350249"/>
    <w:rsid w:val="00353355"/>
    <w:rsid w:val="0035477C"/>
    <w:rsid w:val="00354C21"/>
    <w:rsid w:val="003621DF"/>
    <w:rsid w:val="003676F1"/>
    <w:rsid w:val="00370B06"/>
    <w:rsid w:val="003876B2"/>
    <w:rsid w:val="00391288"/>
    <w:rsid w:val="003A4BEB"/>
    <w:rsid w:val="003B419B"/>
    <w:rsid w:val="003B6065"/>
    <w:rsid w:val="003C2B72"/>
    <w:rsid w:val="003C6D18"/>
    <w:rsid w:val="003C71D4"/>
    <w:rsid w:val="00416FD7"/>
    <w:rsid w:val="0042185E"/>
    <w:rsid w:val="00422690"/>
    <w:rsid w:val="00423BD9"/>
    <w:rsid w:val="00437002"/>
    <w:rsid w:val="00441055"/>
    <w:rsid w:val="0044189E"/>
    <w:rsid w:val="00442B47"/>
    <w:rsid w:val="004432D8"/>
    <w:rsid w:val="0044577F"/>
    <w:rsid w:val="00450B0D"/>
    <w:rsid w:val="00457C31"/>
    <w:rsid w:val="00463234"/>
    <w:rsid w:val="00467C8B"/>
    <w:rsid w:val="00471901"/>
    <w:rsid w:val="00472887"/>
    <w:rsid w:val="0047504E"/>
    <w:rsid w:val="00477E13"/>
    <w:rsid w:val="00490FA0"/>
    <w:rsid w:val="00495451"/>
    <w:rsid w:val="00497A4F"/>
    <w:rsid w:val="00497B68"/>
    <w:rsid w:val="004A0065"/>
    <w:rsid w:val="004B1ADF"/>
    <w:rsid w:val="004B2E4D"/>
    <w:rsid w:val="004C25DC"/>
    <w:rsid w:val="004D31FE"/>
    <w:rsid w:val="004D595C"/>
    <w:rsid w:val="004E2472"/>
    <w:rsid w:val="00517B1B"/>
    <w:rsid w:val="00521D92"/>
    <w:rsid w:val="00527DDE"/>
    <w:rsid w:val="00561F81"/>
    <w:rsid w:val="00583DF5"/>
    <w:rsid w:val="00583EBE"/>
    <w:rsid w:val="00585DCC"/>
    <w:rsid w:val="005A32BD"/>
    <w:rsid w:val="005A4147"/>
    <w:rsid w:val="005A43DB"/>
    <w:rsid w:val="005B4135"/>
    <w:rsid w:val="005B5586"/>
    <w:rsid w:val="005D009D"/>
    <w:rsid w:val="005D41FD"/>
    <w:rsid w:val="005D6077"/>
    <w:rsid w:val="005D6DCF"/>
    <w:rsid w:val="005D70FD"/>
    <w:rsid w:val="005E1C40"/>
    <w:rsid w:val="00607715"/>
    <w:rsid w:val="00611E0F"/>
    <w:rsid w:val="006134F4"/>
    <w:rsid w:val="006145BD"/>
    <w:rsid w:val="0061733A"/>
    <w:rsid w:val="00633C8F"/>
    <w:rsid w:val="00642485"/>
    <w:rsid w:val="006608C4"/>
    <w:rsid w:val="006721D4"/>
    <w:rsid w:val="00684913"/>
    <w:rsid w:val="00685ADB"/>
    <w:rsid w:val="006972B4"/>
    <w:rsid w:val="006A0F60"/>
    <w:rsid w:val="006B44F4"/>
    <w:rsid w:val="006B4567"/>
    <w:rsid w:val="006B4F48"/>
    <w:rsid w:val="006B6599"/>
    <w:rsid w:val="006D1825"/>
    <w:rsid w:val="006E1080"/>
    <w:rsid w:val="0071065C"/>
    <w:rsid w:val="00722C48"/>
    <w:rsid w:val="00724870"/>
    <w:rsid w:val="007279EB"/>
    <w:rsid w:val="00730568"/>
    <w:rsid w:val="00731F78"/>
    <w:rsid w:val="0075466A"/>
    <w:rsid w:val="0075494B"/>
    <w:rsid w:val="007835A0"/>
    <w:rsid w:val="00791898"/>
    <w:rsid w:val="00793E49"/>
    <w:rsid w:val="007A4611"/>
    <w:rsid w:val="007B5743"/>
    <w:rsid w:val="007B5988"/>
    <w:rsid w:val="007C2ECE"/>
    <w:rsid w:val="007C5546"/>
    <w:rsid w:val="007C7323"/>
    <w:rsid w:val="007D0D73"/>
    <w:rsid w:val="007D6030"/>
    <w:rsid w:val="007D7F6C"/>
    <w:rsid w:val="007E6583"/>
    <w:rsid w:val="007F341F"/>
    <w:rsid w:val="007F645B"/>
    <w:rsid w:val="0080404F"/>
    <w:rsid w:val="00852DB6"/>
    <w:rsid w:val="008663FB"/>
    <w:rsid w:val="008773FB"/>
    <w:rsid w:val="0089008F"/>
    <w:rsid w:val="00890FB1"/>
    <w:rsid w:val="008C1E01"/>
    <w:rsid w:val="008D129E"/>
    <w:rsid w:val="008D27D3"/>
    <w:rsid w:val="008E4A37"/>
    <w:rsid w:val="009007B2"/>
    <w:rsid w:val="009029D8"/>
    <w:rsid w:val="0093795E"/>
    <w:rsid w:val="009444B7"/>
    <w:rsid w:val="00947B60"/>
    <w:rsid w:val="00965377"/>
    <w:rsid w:val="00985608"/>
    <w:rsid w:val="00985BC7"/>
    <w:rsid w:val="009867F0"/>
    <w:rsid w:val="009909EB"/>
    <w:rsid w:val="00993433"/>
    <w:rsid w:val="00997D94"/>
    <w:rsid w:val="009A1C2C"/>
    <w:rsid w:val="009A37D8"/>
    <w:rsid w:val="009B0092"/>
    <w:rsid w:val="009C3CA0"/>
    <w:rsid w:val="009C6E89"/>
    <w:rsid w:val="009C7027"/>
    <w:rsid w:val="009E2D36"/>
    <w:rsid w:val="009F22C6"/>
    <w:rsid w:val="00A00387"/>
    <w:rsid w:val="00A03754"/>
    <w:rsid w:val="00A20140"/>
    <w:rsid w:val="00A218A2"/>
    <w:rsid w:val="00A30663"/>
    <w:rsid w:val="00A32828"/>
    <w:rsid w:val="00A3423E"/>
    <w:rsid w:val="00A47F37"/>
    <w:rsid w:val="00AC4D95"/>
    <w:rsid w:val="00AC61A0"/>
    <w:rsid w:val="00AD1072"/>
    <w:rsid w:val="00AE1F6C"/>
    <w:rsid w:val="00AE2D56"/>
    <w:rsid w:val="00AE30E6"/>
    <w:rsid w:val="00B07EAC"/>
    <w:rsid w:val="00B1215D"/>
    <w:rsid w:val="00B163E2"/>
    <w:rsid w:val="00B17CB1"/>
    <w:rsid w:val="00B23244"/>
    <w:rsid w:val="00B44E5C"/>
    <w:rsid w:val="00B53034"/>
    <w:rsid w:val="00BA2A2B"/>
    <w:rsid w:val="00BA2C9E"/>
    <w:rsid w:val="00BB3CBD"/>
    <w:rsid w:val="00BC0DBF"/>
    <w:rsid w:val="00BC3462"/>
    <w:rsid w:val="00BD5863"/>
    <w:rsid w:val="00BE0142"/>
    <w:rsid w:val="00BE4FA2"/>
    <w:rsid w:val="00BF0287"/>
    <w:rsid w:val="00C20511"/>
    <w:rsid w:val="00C22378"/>
    <w:rsid w:val="00C33885"/>
    <w:rsid w:val="00C36F49"/>
    <w:rsid w:val="00C37AB5"/>
    <w:rsid w:val="00C421F9"/>
    <w:rsid w:val="00C46A2E"/>
    <w:rsid w:val="00C52464"/>
    <w:rsid w:val="00C531A3"/>
    <w:rsid w:val="00C63323"/>
    <w:rsid w:val="00C649A1"/>
    <w:rsid w:val="00C673AC"/>
    <w:rsid w:val="00C82718"/>
    <w:rsid w:val="00C8575F"/>
    <w:rsid w:val="00C87FFA"/>
    <w:rsid w:val="00C93716"/>
    <w:rsid w:val="00C94414"/>
    <w:rsid w:val="00C973A0"/>
    <w:rsid w:val="00CA4E23"/>
    <w:rsid w:val="00CB32E3"/>
    <w:rsid w:val="00CD062F"/>
    <w:rsid w:val="00CD11FD"/>
    <w:rsid w:val="00CD7481"/>
    <w:rsid w:val="00CF1685"/>
    <w:rsid w:val="00D12D65"/>
    <w:rsid w:val="00D1638B"/>
    <w:rsid w:val="00D22EC0"/>
    <w:rsid w:val="00D2641F"/>
    <w:rsid w:val="00D3212F"/>
    <w:rsid w:val="00D33568"/>
    <w:rsid w:val="00D52A37"/>
    <w:rsid w:val="00D72CAC"/>
    <w:rsid w:val="00D7638A"/>
    <w:rsid w:val="00D85B14"/>
    <w:rsid w:val="00D937FC"/>
    <w:rsid w:val="00D954CF"/>
    <w:rsid w:val="00DA0343"/>
    <w:rsid w:val="00DA0564"/>
    <w:rsid w:val="00DA0A7C"/>
    <w:rsid w:val="00DA3794"/>
    <w:rsid w:val="00DA4DDD"/>
    <w:rsid w:val="00DA7005"/>
    <w:rsid w:val="00DB4532"/>
    <w:rsid w:val="00DC2729"/>
    <w:rsid w:val="00DC481D"/>
    <w:rsid w:val="00DC69F0"/>
    <w:rsid w:val="00DD2C00"/>
    <w:rsid w:val="00DF662E"/>
    <w:rsid w:val="00E0379B"/>
    <w:rsid w:val="00E26F84"/>
    <w:rsid w:val="00E31AA4"/>
    <w:rsid w:val="00E32617"/>
    <w:rsid w:val="00E32A33"/>
    <w:rsid w:val="00E3497A"/>
    <w:rsid w:val="00E44AC8"/>
    <w:rsid w:val="00E47B24"/>
    <w:rsid w:val="00E5604E"/>
    <w:rsid w:val="00E621D0"/>
    <w:rsid w:val="00E6624D"/>
    <w:rsid w:val="00E82EF8"/>
    <w:rsid w:val="00E86B89"/>
    <w:rsid w:val="00ED12FC"/>
    <w:rsid w:val="00ED5220"/>
    <w:rsid w:val="00EE27EB"/>
    <w:rsid w:val="00EF1B46"/>
    <w:rsid w:val="00EF3B06"/>
    <w:rsid w:val="00F50E11"/>
    <w:rsid w:val="00F676F9"/>
    <w:rsid w:val="00F7493E"/>
    <w:rsid w:val="00F83ED9"/>
    <w:rsid w:val="00F87FB0"/>
    <w:rsid w:val="00F90338"/>
    <w:rsid w:val="00FA1816"/>
    <w:rsid w:val="00FB2728"/>
    <w:rsid w:val="00FC1B41"/>
    <w:rsid w:val="00FD64B5"/>
    <w:rsid w:val="00FE42E3"/>
    <w:rsid w:val="00F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0F60"/>
    <w:pPr>
      <w:spacing w:before="6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autoRedefine/>
    <w:qFormat/>
    <w:rsid w:val="006A0F60"/>
    <w:pPr>
      <w:keepNext/>
      <w:widowControl w:val="0"/>
      <w:numPr>
        <w:numId w:val="2"/>
      </w:num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tabs>
        <w:tab w:val="clear" w:pos="432"/>
        <w:tab w:val="left" w:pos="720"/>
      </w:tabs>
      <w:autoSpaceDE w:val="0"/>
      <w:autoSpaceDN w:val="0"/>
      <w:adjustRightInd w:val="0"/>
      <w:spacing w:before="240" w:after="120"/>
      <w:outlineLvl w:val="0"/>
    </w:pPr>
    <w:rPr>
      <w:rFonts w:ascii="Arial" w:hAnsi="Arial" w:cs="Arial"/>
      <w:b/>
      <w:caps/>
      <w:sz w:val="32"/>
    </w:rPr>
  </w:style>
  <w:style w:type="paragraph" w:styleId="Nadpis2">
    <w:name w:val="heading 2"/>
    <w:basedOn w:val="Normln"/>
    <w:next w:val="Normln"/>
    <w:autoRedefine/>
    <w:qFormat/>
    <w:rsid w:val="00423BD9"/>
    <w:pPr>
      <w:keepNext/>
      <w:numPr>
        <w:ilvl w:val="1"/>
        <w:numId w:val="2"/>
      </w:numPr>
      <w:tabs>
        <w:tab w:val="left" w:pos="720"/>
      </w:tabs>
      <w:spacing w:before="180" w:after="60"/>
      <w:jc w:val="left"/>
      <w:outlineLvl w:val="1"/>
    </w:pPr>
    <w:rPr>
      <w:rFonts w:ascii="Arial" w:hAnsi="Arial" w:cs="Arial"/>
      <w:b/>
      <w:caps/>
      <w:u w:val="single"/>
    </w:rPr>
  </w:style>
  <w:style w:type="paragraph" w:styleId="Nadpis3">
    <w:name w:val="heading 3"/>
    <w:basedOn w:val="Normln"/>
    <w:next w:val="Normln"/>
    <w:qFormat/>
    <w:rsid w:val="006A0F60"/>
    <w:pPr>
      <w:keepNext/>
      <w:widowControl w:val="0"/>
      <w:numPr>
        <w:ilvl w:val="2"/>
        <w:numId w:val="2"/>
      </w:numPr>
      <w:tabs>
        <w:tab w:val="right" w:pos="8953"/>
      </w:tabs>
      <w:autoSpaceDE w:val="0"/>
      <w:autoSpaceDN w:val="0"/>
      <w:adjustRightInd w:val="0"/>
      <w:spacing w:before="120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rsid w:val="006A0F60"/>
    <w:pPr>
      <w:keepNext/>
      <w:widowControl w:val="0"/>
      <w:numPr>
        <w:ilvl w:val="3"/>
        <w:numId w:val="2"/>
      </w:numPr>
      <w:tabs>
        <w:tab w:val="left" w:pos="-2694"/>
        <w:tab w:val="right" w:pos="8953"/>
      </w:tabs>
      <w:autoSpaceDE w:val="0"/>
      <w:autoSpaceDN w:val="0"/>
      <w:adjustRightInd w:val="0"/>
      <w:outlineLvl w:val="3"/>
    </w:pPr>
    <w:rPr>
      <w:rFonts w:cs="Arial"/>
      <w:b/>
      <w:i/>
      <w:u w:val="single"/>
    </w:rPr>
  </w:style>
  <w:style w:type="paragraph" w:styleId="Nadpis5">
    <w:name w:val="heading 5"/>
    <w:basedOn w:val="Normln"/>
    <w:next w:val="Normln"/>
    <w:qFormat/>
    <w:rsid w:val="006A0F60"/>
    <w:pPr>
      <w:keepNext/>
      <w:widowControl w:val="0"/>
      <w:numPr>
        <w:ilvl w:val="4"/>
        <w:numId w:val="2"/>
      </w:numPr>
      <w:tabs>
        <w:tab w:val="left" w:pos="-1701"/>
        <w:tab w:val="right" w:pos="8068"/>
      </w:tabs>
      <w:autoSpaceDE w:val="0"/>
      <w:autoSpaceDN w:val="0"/>
      <w:adjustRightInd w:val="0"/>
      <w:spacing w:before="120"/>
      <w:outlineLvl w:val="4"/>
    </w:pPr>
    <w:rPr>
      <w:rFonts w:ascii="Arial" w:hAnsi="Arial" w:cs="Arial"/>
      <w:b/>
    </w:rPr>
  </w:style>
  <w:style w:type="paragraph" w:styleId="Nadpis6">
    <w:name w:val="heading 6"/>
    <w:basedOn w:val="Normln"/>
    <w:next w:val="Normln"/>
    <w:qFormat/>
    <w:rsid w:val="006A0F60"/>
    <w:pPr>
      <w:keepNext/>
      <w:widowControl w:val="0"/>
      <w:numPr>
        <w:ilvl w:val="5"/>
        <w:numId w:val="2"/>
      </w:numPr>
      <w:tabs>
        <w:tab w:val="right" w:pos="8658"/>
      </w:tabs>
      <w:autoSpaceDE w:val="0"/>
      <w:autoSpaceDN w:val="0"/>
      <w:adjustRightInd w:val="0"/>
      <w:spacing w:before="120"/>
      <w:outlineLvl w:val="5"/>
    </w:pPr>
    <w:rPr>
      <w:rFonts w:ascii="Arial" w:hAnsi="Arial" w:cs="Arial"/>
      <w:bCs/>
      <w:i/>
      <w:iCs/>
      <w:u w:val="single"/>
    </w:rPr>
  </w:style>
  <w:style w:type="paragraph" w:styleId="Nadpis7">
    <w:name w:val="heading 7"/>
    <w:basedOn w:val="Normln"/>
    <w:next w:val="Normln"/>
    <w:qFormat/>
    <w:rsid w:val="006A0F60"/>
    <w:pPr>
      <w:keepNext/>
      <w:widowControl w:val="0"/>
      <w:numPr>
        <w:ilvl w:val="6"/>
        <w:numId w:val="2"/>
      </w:numPr>
      <w:tabs>
        <w:tab w:val="left" w:pos="-2835"/>
        <w:tab w:val="right" w:pos="8953"/>
      </w:tabs>
      <w:autoSpaceDE w:val="0"/>
      <w:autoSpaceDN w:val="0"/>
      <w:adjustRightInd w:val="0"/>
      <w:spacing w:before="120"/>
      <w:outlineLvl w:val="6"/>
    </w:pPr>
    <w:rPr>
      <w:rFonts w:ascii="Arial" w:hAnsi="Arial" w:cs="Arial"/>
      <w:b/>
      <w:i/>
      <w:iCs/>
      <w:u w:val="single"/>
    </w:rPr>
  </w:style>
  <w:style w:type="paragraph" w:styleId="Nadpis8">
    <w:name w:val="heading 8"/>
    <w:basedOn w:val="Normln"/>
    <w:next w:val="Normln"/>
    <w:qFormat/>
    <w:rsid w:val="006A0F60"/>
    <w:pPr>
      <w:keepNext/>
      <w:widowControl w:val="0"/>
      <w:numPr>
        <w:ilvl w:val="7"/>
        <w:numId w:val="2"/>
      </w:numPr>
      <w:tabs>
        <w:tab w:val="left" w:pos="-2835"/>
        <w:tab w:val="left" w:pos="-2694"/>
        <w:tab w:val="right" w:pos="8953"/>
      </w:tabs>
      <w:autoSpaceDE w:val="0"/>
      <w:autoSpaceDN w:val="0"/>
      <w:adjustRightInd w:val="0"/>
      <w:spacing w:before="120"/>
      <w:outlineLvl w:val="7"/>
    </w:pPr>
    <w:rPr>
      <w:rFonts w:ascii="Arial" w:hAnsi="Arial" w:cs="Arial"/>
      <w:b/>
      <w:i/>
      <w:iCs/>
      <w:u w:val="single"/>
    </w:rPr>
  </w:style>
  <w:style w:type="paragraph" w:styleId="Nadpis9">
    <w:name w:val="heading 9"/>
    <w:basedOn w:val="Normln"/>
    <w:next w:val="Normln"/>
    <w:qFormat/>
    <w:rsid w:val="006A0F60"/>
    <w:pPr>
      <w:keepNext/>
      <w:widowControl w:val="0"/>
      <w:numPr>
        <w:ilvl w:val="8"/>
        <w:numId w:val="2"/>
      </w:numPr>
      <w:tabs>
        <w:tab w:val="left" w:pos="-2694"/>
        <w:tab w:val="left" w:pos="7"/>
        <w:tab w:val="left" w:pos="626"/>
        <w:tab w:val="right" w:pos="8953"/>
      </w:tabs>
      <w:autoSpaceDE w:val="0"/>
      <w:autoSpaceDN w:val="0"/>
      <w:adjustRightInd w:val="0"/>
      <w:spacing w:before="120"/>
      <w:outlineLvl w:val="8"/>
    </w:pPr>
    <w:rPr>
      <w:rFonts w:ascii="Arial" w:hAnsi="Arial" w:cs="Arial"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A0F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A0F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F60"/>
  </w:style>
  <w:style w:type="paragraph" w:styleId="Obsah1">
    <w:name w:val="toc 1"/>
    <w:basedOn w:val="Normln"/>
    <w:next w:val="Normln"/>
    <w:autoRedefine/>
    <w:uiPriority w:val="39"/>
    <w:rsid w:val="006A0F60"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uiPriority w:val="39"/>
    <w:rsid w:val="006A0F60"/>
    <w:pPr>
      <w:spacing w:before="0"/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rsid w:val="006A0F60"/>
    <w:pPr>
      <w:spacing w:before="0"/>
      <w:ind w:left="480"/>
      <w:jc w:val="left"/>
    </w:pPr>
    <w:rPr>
      <w:i/>
      <w:iCs/>
    </w:rPr>
  </w:style>
  <w:style w:type="paragraph" w:styleId="Obsah4">
    <w:name w:val="toc 4"/>
    <w:basedOn w:val="Normln"/>
    <w:next w:val="Normln"/>
    <w:autoRedefine/>
    <w:semiHidden/>
    <w:rsid w:val="006A0F60"/>
    <w:pPr>
      <w:spacing w:before="0"/>
      <w:ind w:left="720"/>
      <w:jc w:val="left"/>
    </w:pPr>
    <w:rPr>
      <w:szCs w:val="21"/>
    </w:rPr>
  </w:style>
  <w:style w:type="paragraph" w:styleId="Obsah5">
    <w:name w:val="toc 5"/>
    <w:basedOn w:val="Normln"/>
    <w:next w:val="Normln"/>
    <w:autoRedefine/>
    <w:semiHidden/>
    <w:rsid w:val="006A0F60"/>
    <w:pPr>
      <w:spacing w:before="0"/>
      <w:ind w:left="960"/>
      <w:jc w:val="left"/>
    </w:pPr>
    <w:rPr>
      <w:szCs w:val="21"/>
    </w:rPr>
  </w:style>
  <w:style w:type="paragraph" w:styleId="Obsah6">
    <w:name w:val="toc 6"/>
    <w:basedOn w:val="Normln"/>
    <w:next w:val="Normln"/>
    <w:autoRedefine/>
    <w:semiHidden/>
    <w:rsid w:val="006A0F60"/>
    <w:pPr>
      <w:spacing w:before="0"/>
      <w:ind w:left="1200"/>
      <w:jc w:val="left"/>
    </w:pPr>
    <w:rPr>
      <w:szCs w:val="21"/>
    </w:rPr>
  </w:style>
  <w:style w:type="paragraph" w:styleId="Obsah7">
    <w:name w:val="toc 7"/>
    <w:basedOn w:val="Normln"/>
    <w:next w:val="Normln"/>
    <w:autoRedefine/>
    <w:semiHidden/>
    <w:rsid w:val="006A0F60"/>
    <w:pPr>
      <w:spacing w:before="0"/>
      <w:ind w:left="1440"/>
      <w:jc w:val="left"/>
    </w:pPr>
    <w:rPr>
      <w:szCs w:val="21"/>
    </w:rPr>
  </w:style>
  <w:style w:type="paragraph" w:styleId="Obsah8">
    <w:name w:val="toc 8"/>
    <w:basedOn w:val="Normln"/>
    <w:next w:val="Normln"/>
    <w:autoRedefine/>
    <w:semiHidden/>
    <w:rsid w:val="006A0F60"/>
    <w:pPr>
      <w:spacing w:before="0"/>
      <w:ind w:left="1680"/>
      <w:jc w:val="left"/>
    </w:pPr>
    <w:rPr>
      <w:szCs w:val="21"/>
    </w:rPr>
  </w:style>
  <w:style w:type="paragraph" w:styleId="Obsah9">
    <w:name w:val="toc 9"/>
    <w:basedOn w:val="Normln"/>
    <w:next w:val="Normln"/>
    <w:autoRedefine/>
    <w:semiHidden/>
    <w:rsid w:val="006A0F60"/>
    <w:pPr>
      <w:spacing w:before="0"/>
      <w:ind w:left="1920"/>
      <w:jc w:val="left"/>
    </w:pPr>
    <w:rPr>
      <w:szCs w:val="21"/>
    </w:rPr>
  </w:style>
  <w:style w:type="paragraph" w:customStyle="1" w:styleId="Odrka">
    <w:name w:val="Odrážka"/>
    <w:basedOn w:val="Normln"/>
    <w:rsid w:val="006A0F60"/>
    <w:pPr>
      <w:numPr>
        <w:numId w:val="1"/>
      </w:numPr>
      <w:spacing w:after="120"/>
    </w:pPr>
    <w:rPr>
      <w:kern w:val="28"/>
      <w:sz w:val="20"/>
      <w:szCs w:val="20"/>
    </w:rPr>
  </w:style>
  <w:style w:type="character" w:styleId="Hypertextovodkaz">
    <w:name w:val="Hyperlink"/>
    <w:uiPriority w:val="99"/>
    <w:rsid w:val="006A0F60"/>
    <w:rPr>
      <w:color w:val="0000FF"/>
      <w:u w:val="single"/>
    </w:rPr>
  </w:style>
  <w:style w:type="paragraph" w:styleId="Zkladntext">
    <w:name w:val="Body Text"/>
    <w:basedOn w:val="Normln"/>
    <w:rsid w:val="006A0F60"/>
    <w:pPr>
      <w:spacing w:before="0"/>
      <w:jc w:val="left"/>
    </w:pPr>
    <w:rPr>
      <w:rFonts w:cs="Arial"/>
      <w:bCs/>
      <w:color w:val="FF0000"/>
    </w:rPr>
  </w:style>
  <w:style w:type="paragraph" w:styleId="Titulek">
    <w:name w:val="caption"/>
    <w:basedOn w:val="Normln"/>
    <w:next w:val="Normln"/>
    <w:qFormat/>
    <w:rsid w:val="006A0F60"/>
    <w:pPr>
      <w:spacing w:before="3960"/>
      <w:jc w:val="center"/>
    </w:pPr>
    <w:rPr>
      <w:rFonts w:ascii="Arial Black" w:hAnsi="Arial Black"/>
      <w:b/>
      <w:bCs/>
      <w:sz w:val="144"/>
    </w:rPr>
  </w:style>
  <w:style w:type="paragraph" w:customStyle="1" w:styleId="Odstavec">
    <w:name w:val="Odstavec"/>
    <w:basedOn w:val="Normln"/>
    <w:rsid w:val="006A0F60"/>
    <w:pPr>
      <w:overflowPunct w:val="0"/>
      <w:autoSpaceDE w:val="0"/>
      <w:autoSpaceDN w:val="0"/>
      <w:adjustRightInd w:val="0"/>
      <w:spacing w:after="60"/>
      <w:jc w:val="left"/>
      <w:textAlignment w:val="baseline"/>
    </w:pPr>
    <w:rPr>
      <w:rFonts w:ascii="Arial" w:hAnsi="Arial"/>
      <w:kern w:val="28"/>
      <w:szCs w:val="20"/>
    </w:rPr>
  </w:style>
  <w:style w:type="paragraph" w:customStyle="1" w:styleId="Bod">
    <w:name w:val="Bod"/>
    <w:basedOn w:val="Normln"/>
    <w:rsid w:val="006A0F60"/>
    <w:pPr>
      <w:tabs>
        <w:tab w:val="left" w:pos="360"/>
      </w:tabs>
      <w:overflowPunct w:val="0"/>
      <w:autoSpaceDE w:val="0"/>
      <w:autoSpaceDN w:val="0"/>
      <w:adjustRightInd w:val="0"/>
      <w:spacing w:before="0" w:after="120"/>
      <w:ind w:left="360" w:hanging="360"/>
      <w:jc w:val="left"/>
      <w:textAlignment w:val="baseline"/>
    </w:pPr>
    <w:rPr>
      <w:rFonts w:ascii="Arial" w:hAnsi="Arial"/>
      <w:kern w:val="28"/>
      <w:szCs w:val="20"/>
    </w:rPr>
  </w:style>
  <w:style w:type="paragraph" w:styleId="Podtitul">
    <w:name w:val="Subtitle"/>
    <w:basedOn w:val="Normln"/>
    <w:qFormat/>
    <w:rsid w:val="006A0F60"/>
    <w:pPr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/>
      <w:b/>
      <w:szCs w:val="20"/>
    </w:rPr>
  </w:style>
  <w:style w:type="paragraph" w:styleId="Nzev">
    <w:name w:val="Title"/>
    <w:basedOn w:val="Normln"/>
    <w:qFormat/>
    <w:rsid w:val="006A0F60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  <w:lang w:val="en-US"/>
    </w:rPr>
  </w:style>
  <w:style w:type="paragraph" w:styleId="Textbubliny">
    <w:name w:val="Balloon Text"/>
    <w:basedOn w:val="Normln"/>
    <w:semiHidden/>
    <w:rsid w:val="006A0F60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685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E30E6"/>
    <w:pPr>
      <w:ind w:left="708"/>
    </w:pPr>
  </w:style>
  <w:style w:type="character" w:styleId="Odkaznakoment">
    <w:name w:val="annotation reference"/>
    <w:uiPriority w:val="99"/>
    <w:semiHidden/>
    <w:unhideWhenUsed/>
    <w:rsid w:val="004B2E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2E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2E4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2E4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2E4D"/>
    <w:rPr>
      <w:b/>
      <w:bCs/>
    </w:rPr>
  </w:style>
  <w:style w:type="paragraph" w:styleId="Revize">
    <w:name w:val="Revision"/>
    <w:hidden/>
    <w:uiPriority w:val="99"/>
    <w:semiHidden/>
    <w:rsid w:val="007D60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0F60"/>
    <w:pPr>
      <w:spacing w:before="6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autoRedefine/>
    <w:qFormat/>
    <w:rsid w:val="006A0F60"/>
    <w:pPr>
      <w:keepNext/>
      <w:widowControl w:val="0"/>
      <w:numPr>
        <w:numId w:val="2"/>
      </w:num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tabs>
        <w:tab w:val="clear" w:pos="432"/>
        <w:tab w:val="left" w:pos="720"/>
      </w:tabs>
      <w:autoSpaceDE w:val="0"/>
      <w:autoSpaceDN w:val="0"/>
      <w:adjustRightInd w:val="0"/>
      <w:spacing w:before="240" w:after="120"/>
      <w:outlineLvl w:val="0"/>
    </w:pPr>
    <w:rPr>
      <w:rFonts w:ascii="Arial" w:hAnsi="Arial" w:cs="Arial"/>
      <w:b/>
      <w:caps/>
      <w:sz w:val="32"/>
    </w:rPr>
  </w:style>
  <w:style w:type="paragraph" w:styleId="Nadpis2">
    <w:name w:val="heading 2"/>
    <w:basedOn w:val="Normln"/>
    <w:next w:val="Normln"/>
    <w:autoRedefine/>
    <w:qFormat/>
    <w:rsid w:val="00423BD9"/>
    <w:pPr>
      <w:keepNext/>
      <w:numPr>
        <w:ilvl w:val="1"/>
        <w:numId w:val="2"/>
      </w:numPr>
      <w:tabs>
        <w:tab w:val="left" w:pos="720"/>
      </w:tabs>
      <w:spacing w:before="180" w:after="60"/>
      <w:jc w:val="left"/>
      <w:outlineLvl w:val="1"/>
    </w:pPr>
    <w:rPr>
      <w:rFonts w:ascii="Arial" w:hAnsi="Arial" w:cs="Arial"/>
      <w:b/>
      <w:caps/>
      <w:u w:val="single"/>
    </w:rPr>
  </w:style>
  <w:style w:type="paragraph" w:styleId="Nadpis3">
    <w:name w:val="heading 3"/>
    <w:basedOn w:val="Normln"/>
    <w:next w:val="Normln"/>
    <w:qFormat/>
    <w:rsid w:val="006A0F60"/>
    <w:pPr>
      <w:keepNext/>
      <w:widowControl w:val="0"/>
      <w:numPr>
        <w:ilvl w:val="2"/>
        <w:numId w:val="2"/>
      </w:numPr>
      <w:tabs>
        <w:tab w:val="right" w:pos="8953"/>
      </w:tabs>
      <w:autoSpaceDE w:val="0"/>
      <w:autoSpaceDN w:val="0"/>
      <w:adjustRightInd w:val="0"/>
      <w:spacing w:before="120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rsid w:val="006A0F60"/>
    <w:pPr>
      <w:keepNext/>
      <w:widowControl w:val="0"/>
      <w:numPr>
        <w:ilvl w:val="3"/>
        <w:numId w:val="2"/>
      </w:numPr>
      <w:tabs>
        <w:tab w:val="left" w:pos="-2694"/>
        <w:tab w:val="right" w:pos="8953"/>
      </w:tabs>
      <w:autoSpaceDE w:val="0"/>
      <w:autoSpaceDN w:val="0"/>
      <w:adjustRightInd w:val="0"/>
      <w:outlineLvl w:val="3"/>
    </w:pPr>
    <w:rPr>
      <w:rFonts w:cs="Arial"/>
      <w:b/>
      <w:i/>
      <w:u w:val="single"/>
    </w:rPr>
  </w:style>
  <w:style w:type="paragraph" w:styleId="Nadpis5">
    <w:name w:val="heading 5"/>
    <w:basedOn w:val="Normln"/>
    <w:next w:val="Normln"/>
    <w:qFormat/>
    <w:rsid w:val="006A0F60"/>
    <w:pPr>
      <w:keepNext/>
      <w:widowControl w:val="0"/>
      <w:numPr>
        <w:ilvl w:val="4"/>
        <w:numId w:val="2"/>
      </w:numPr>
      <w:tabs>
        <w:tab w:val="left" w:pos="-1701"/>
        <w:tab w:val="right" w:pos="8068"/>
      </w:tabs>
      <w:autoSpaceDE w:val="0"/>
      <w:autoSpaceDN w:val="0"/>
      <w:adjustRightInd w:val="0"/>
      <w:spacing w:before="120"/>
      <w:outlineLvl w:val="4"/>
    </w:pPr>
    <w:rPr>
      <w:rFonts w:ascii="Arial" w:hAnsi="Arial" w:cs="Arial"/>
      <w:b/>
    </w:rPr>
  </w:style>
  <w:style w:type="paragraph" w:styleId="Nadpis6">
    <w:name w:val="heading 6"/>
    <w:basedOn w:val="Normln"/>
    <w:next w:val="Normln"/>
    <w:qFormat/>
    <w:rsid w:val="006A0F60"/>
    <w:pPr>
      <w:keepNext/>
      <w:widowControl w:val="0"/>
      <w:numPr>
        <w:ilvl w:val="5"/>
        <w:numId w:val="2"/>
      </w:numPr>
      <w:tabs>
        <w:tab w:val="right" w:pos="8658"/>
      </w:tabs>
      <w:autoSpaceDE w:val="0"/>
      <w:autoSpaceDN w:val="0"/>
      <w:adjustRightInd w:val="0"/>
      <w:spacing w:before="120"/>
      <w:outlineLvl w:val="5"/>
    </w:pPr>
    <w:rPr>
      <w:rFonts w:ascii="Arial" w:hAnsi="Arial" w:cs="Arial"/>
      <w:bCs/>
      <w:i/>
      <w:iCs/>
      <w:u w:val="single"/>
    </w:rPr>
  </w:style>
  <w:style w:type="paragraph" w:styleId="Nadpis7">
    <w:name w:val="heading 7"/>
    <w:basedOn w:val="Normln"/>
    <w:next w:val="Normln"/>
    <w:qFormat/>
    <w:rsid w:val="006A0F60"/>
    <w:pPr>
      <w:keepNext/>
      <w:widowControl w:val="0"/>
      <w:numPr>
        <w:ilvl w:val="6"/>
        <w:numId w:val="2"/>
      </w:numPr>
      <w:tabs>
        <w:tab w:val="left" w:pos="-2835"/>
        <w:tab w:val="right" w:pos="8953"/>
      </w:tabs>
      <w:autoSpaceDE w:val="0"/>
      <w:autoSpaceDN w:val="0"/>
      <w:adjustRightInd w:val="0"/>
      <w:spacing w:before="120"/>
      <w:outlineLvl w:val="6"/>
    </w:pPr>
    <w:rPr>
      <w:rFonts w:ascii="Arial" w:hAnsi="Arial" w:cs="Arial"/>
      <w:b/>
      <w:i/>
      <w:iCs/>
      <w:u w:val="single"/>
    </w:rPr>
  </w:style>
  <w:style w:type="paragraph" w:styleId="Nadpis8">
    <w:name w:val="heading 8"/>
    <w:basedOn w:val="Normln"/>
    <w:next w:val="Normln"/>
    <w:qFormat/>
    <w:rsid w:val="006A0F60"/>
    <w:pPr>
      <w:keepNext/>
      <w:widowControl w:val="0"/>
      <w:numPr>
        <w:ilvl w:val="7"/>
        <w:numId w:val="2"/>
      </w:numPr>
      <w:tabs>
        <w:tab w:val="left" w:pos="-2835"/>
        <w:tab w:val="left" w:pos="-2694"/>
        <w:tab w:val="right" w:pos="8953"/>
      </w:tabs>
      <w:autoSpaceDE w:val="0"/>
      <w:autoSpaceDN w:val="0"/>
      <w:adjustRightInd w:val="0"/>
      <w:spacing w:before="120"/>
      <w:outlineLvl w:val="7"/>
    </w:pPr>
    <w:rPr>
      <w:rFonts w:ascii="Arial" w:hAnsi="Arial" w:cs="Arial"/>
      <w:b/>
      <w:i/>
      <w:iCs/>
      <w:u w:val="single"/>
    </w:rPr>
  </w:style>
  <w:style w:type="paragraph" w:styleId="Nadpis9">
    <w:name w:val="heading 9"/>
    <w:basedOn w:val="Normln"/>
    <w:next w:val="Normln"/>
    <w:qFormat/>
    <w:rsid w:val="006A0F60"/>
    <w:pPr>
      <w:keepNext/>
      <w:widowControl w:val="0"/>
      <w:numPr>
        <w:ilvl w:val="8"/>
        <w:numId w:val="2"/>
      </w:numPr>
      <w:tabs>
        <w:tab w:val="left" w:pos="-2694"/>
        <w:tab w:val="left" w:pos="7"/>
        <w:tab w:val="left" w:pos="626"/>
        <w:tab w:val="right" w:pos="8953"/>
      </w:tabs>
      <w:autoSpaceDE w:val="0"/>
      <w:autoSpaceDN w:val="0"/>
      <w:adjustRightInd w:val="0"/>
      <w:spacing w:before="120"/>
      <w:outlineLvl w:val="8"/>
    </w:pPr>
    <w:rPr>
      <w:rFonts w:ascii="Arial" w:hAnsi="Arial" w:cs="Arial"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A0F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A0F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F60"/>
  </w:style>
  <w:style w:type="paragraph" w:styleId="Obsah1">
    <w:name w:val="toc 1"/>
    <w:basedOn w:val="Normln"/>
    <w:next w:val="Normln"/>
    <w:autoRedefine/>
    <w:uiPriority w:val="39"/>
    <w:rsid w:val="006A0F60"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uiPriority w:val="39"/>
    <w:rsid w:val="006A0F60"/>
    <w:pPr>
      <w:spacing w:before="0"/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rsid w:val="006A0F60"/>
    <w:pPr>
      <w:spacing w:before="0"/>
      <w:ind w:left="480"/>
      <w:jc w:val="left"/>
    </w:pPr>
    <w:rPr>
      <w:i/>
      <w:iCs/>
    </w:rPr>
  </w:style>
  <w:style w:type="paragraph" w:styleId="Obsah4">
    <w:name w:val="toc 4"/>
    <w:basedOn w:val="Normln"/>
    <w:next w:val="Normln"/>
    <w:autoRedefine/>
    <w:semiHidden/>
    <w:rsid w:val="006A0F60"/>
    <w:pPr>
      <w:spacing w:before="0"/>
      <w:ind w:left="720"/>
      <w:jc w:val="left"/>
    </w:pPr>
    <w:rPr>
      <w:szCs w:val="21"/>
    </w:rPr>
  </w:style>
  <w:style w:type="paragraph" w:styleId="Obsah5">
    <w:name w:val="toc 5"/>
    <w:basedOn w:val="Normln"/>
    <w:next w:val="Normln"/>
    <w:autoRedefine/>
    <w:semiHidden/>
    <w:rsid w:val="006A0F60"/>
    <w:pPr>
      <w:spacing w:before="0"/>
      <w:ind w:left="960"/>
      <w:jc w:val="left"/>
    </w:pPr>
    <w:rPr>
      <w:szCs w:val="21"/>
    </w:rPr>
  </w:style>
  <w:style w:type="paragraph" w:styleId="Obsah6">
    <w:name w:val="toc 6"/>
    <w:basedOn w:val="Normln"/>
    <w:next w:val="Normln"/>
    <w:autoRedefine/>
    <w:semiHidden/>
    <w:rsid w:val="006A0F60"/>
    <w:pPr>
      <w:spacing w:before="0"/>
      <w:ind w:left="1200"/>
      <w:jc w:val="left"/>
    </w:pPr>
    <w:rPr>
      <w:szCs w:val="21"/>
    </w:rPr>
  </w:style>
  <w:style w:type="paragraph" w:styleId="Obsah7">
    <w:name w:val="toc 7"/>
    <w:basedOn w:val="Normln"/>
    <w:next w:val="Normln"/>
    <w:autoRedefine/>
    <w:semiHidden/>
    <w:rsid w:val="006A0F60"/>
    <w:pPr>
      <w:spacing w:before="0"/>
      <w:ind w:left="1440"/>
      <w:jc w:val="left"/>
    </w:pPr>
    <w:rPr>
      <w:szCs w:val="21"/>
    </w:rPr>
  </w:style>
  <w:style w:type="paragraph" w:styleId="Obsah8">
    <w:name w:val="toc 8"/>
    <w:basedOn w:val="Normln"/>
    <w:next w:val="Normln"/>
    <w:autoRedefine/>
    <w:semiHidden/>
    <w:rsid w:val="006A0F60"/>
    <w:pPr>
      <w:spacing w:before="0"/>
      <w:ind w:left="1680"/>
      <w:jc w:val="left"/>
    </w:pPr>
    <w:rPr>
      <w:szCs w:val="21"/>
    </w:rPr>
  </w:style>
  <w:style w:type="paragraph" w:styleId="Obsah9">
    <w:name w:val="toc 9"/>
    <w:basedOn w:val="Normln"/>
    <w:next w:val="Normln"/>
    <w:autoRedefine/>
    <w:semiHidden/>
    <w:rsid w:val="006A0F60"/>
    <w:pPr>
      <w:spacing w:before="0"/>
      <w:ind w:left="1920"/>
      <w:jc w:val="left"/>
    </w:pPr>
    <w:rPr>
      <w:szCs w:val="21"/>
    </w:rPr>
  </w:style>
  <w:style w:type="paragraph" w:customStyle="1" w:styleId="Odrka">
    <w:name w:val="Odrážka"/>
    <w:basedOn w:val="Normln"/>
    <w:rsid w:val="006A0F60"/>
    <w:pPr>
      <w:numPr>
        <w:numId w:val="1"/>
      </w:numPr>
      <w:spacing w:after="120"/>
    </w:pPr>
    <w:rPr>
      <w:kern w:val="28"/>
      <w:sz w:val="20"/>
      <w:szCs w:val="20"/>
    </w:rPr>
  </w:style>
  <w:style w:type="character" w:styleId="Hypertextovodkaz">
    <w:name w:val="Hyperlink"/>
    <w:uiPriority w:val="99"/>
    <w:rsid w:val="006A0F60"/>
    <w:rPr>
      <w:color w:val="0000FF"/>
      <w:u w:val="single"/>
    </w:rPr>
  </w:style>
  <w:style w:type="paragraph" w:styleId="Zkladntext">
    <w:name w:val="Body Text"/>
    <w:basedOn w:val="Normln"/>
    <w:rsid w:val="006A0F60"/>
    <w:pPr>
      <w:spacing w:before="0"/>
      <w:jc w:val="left"/>
    </w:pPr>
    <w:rPr>
      <w:rFonts w:cs="Arial"/>
      <w:bCs/>
      <w:color w:val="FF0000"/>
    </w:rPr>
  </w:style>
  <w:style w:type="paragraph" w:styleId="Titulek">
    <w:name w:val="caption"/>
    <w:basedOn w:val="Normln"/>
    <w:next w:val="Normln"/>
    <w:qFormat/>
    <w:rsid w:val="006A0F60"/>
    <w:pPr>
      <w:spacing w:before="3960"/>
      <w:jc w:val="center"/>
    </w:pPr>
    <w:rPr>
      <w:rFonts w:ascii="Arial Black" w:hAnsi="Arial Black"/>
      <w:b/>
      <w:bCs/>
      <w:sz w:val="144"/>
    </w:rPr>
  </w:style>
  <w:style w:type="paragraph" w:customStyle="1" w:styleId="Odstavec">
    <w:name w:val="Odstavec"/>
    <w:basedOn w:val="Normln"/>
    <w:rsid w:val="006A0F60"/>
    <w:pPr>
      <w:overflowPunct w:val="0"/>
      <w:autoSpaceDE w:val="0"/>
      <w:autoSpaceDN w:val="0"/>
      <w:adjustRightInd w:val="0"/>
      <w:spacing w:after="60"/>
      <w:jc w:val="left"/>
      <w:textAlignment w:val="baseline"/>
    </w:pPr>
    <w:rPr>
      <w:rFonts w:ascii="Arial" w:hAnsi="Arial"/>
      <w:kern w:val="28"/>
      <w:szCs w:val="20"/>
    </w:rPr>
  </w:style>
  <w:style w:type="paragraph" w:customStyle="1" w:styleId="Bod">
    <w:name w:val="Bod"/>
    <w:basedOn w:val="Normln"/>
    <w:rsid w:val="006A0F60"/>
    <w:pPr>
      <w:tabs>
        <w:tab w:val="left" w:pos="360"/>
      </w:tabs>
      <w:overflowPunct w:val="0"/>
      <w:autoSpaceDE w:val="0"/>
      <w:autoSpaceDN w:val="0"/>
      <w:adjustRightInd w:val="0"/>
      <w:spacing w:before="0" w:after="120"/>
      <w:ind w:left="360" w:hanging="360"/>
      <w:jc w:val="left"/>
      <w:textAlignment w:val="baseline"/>
    </w:pPr>
    <w:rPr>
      <w:rFonts w:ascii="Arial" w:hAnsi="Arial"/>
      <w:kern w:val="28"/>
      <w:szCs w:val="20"/>
    </w:rPr>
  </w:style>
  <w:style w:type="paragraph" w:styleId="Podtitul">
    <w:name w:val="Subtitle"/>
    <w:basedOn w:val="Normln"/>
    <w:qFormat/>
    <w:rsid w:val="006A0F60"/>
    <w:pPr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/>
      <w:b/>
      <w:szCs w:val="20"/>
    </w:rPr>
  </w:style>
  <w:style w:type="paragraph" w:styleId="Nzev">
    <w:name w:val="Title"/>
    <w:basedOn w:val="Normln"/>
    <w:qFormat/>
    <w:rsid w:val="006A0F60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  <w:lang w:val="en-US"/>
    </w:rPr>
  </w:style>
  <w:style w:type="paragraph" w:styleId="Textbubliny">
    <w:name w:val="Balloon Text"/>
    <w:basedOn w:val="Normln"/>
    <w:semiHidden/>
    <w:rsid w:val="006A0F60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685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E30E6"/>
    <w:pPr>
      <w:ind w:left="708"/>
    </w:pPr>
  </w:style>
  <w:style w:type="character" w:styleId="Odkaznakoment">
    <w:name w:val="annotation reference"/>
    <w:uiPriority w:val="99"/>
    <w:semiHidden/>
    <w:unhideWhenUsed/>
    <w:rsid w:val="004B2E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2E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2E4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2E4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2E4D"/>
    <w:rPr>
      <w:b/>
      <w:bCs/>
    </w:rPr>
  </w:style>
  <w:style w:type="paragraph" w:styleId="Revize">
    <w:name w:val="Revision"/>
    <w:hidden/>
    <w:uiPriority w:val="99"/>
    <w:semiHidden/>
    <w:rsid w:val="007D60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va.simeckova@volny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ladim&#237;ra.voithova@seznam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va.simeckova@voln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ira.voithova@seznam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1480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SOUTĚŽNÍ ŘÁD</vt:lpstr>
    </vt:vector>
  </TitlesOfParts>
  <Company>Microsoft</Company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SOUTĚŽNÍ ŘÁD</dc:title>
  <dc:creator>NARODA</dc:creator>
  <cp:lastModifiedBy>dekonta</cp:lastModifiedBy>
  <cp:revision>5</cp:revision>
  <cp:lastPrinted>2013-10-23T14:36:00Z</cp:lastPrinted>
  <dcterms:created xsi:type="dcterms:W3CDTF">2017-11-24T12:50:00Z</dcterms:created>
  <dcterms:modified xsi:type="dcterms:W3CDTF">2017-11-27T08:49:00Z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1604389257</vt:i4>
  </property>
  <property fmtid="{D5CDD505-2E9C-101B-9397-08002B2CF9AE}" pid="3" name="_NewReviewCycle">
    <vt:lpwstr/>
  </property>
  <property fmtid="{D5CDD505-2E9C-101B-9397-08002B2CF9AE}" pid="4" name="_EmailSubject">
    <vt:lpwstr>Žádost o schválení Zimního poháru žen 2017/2018 RMJ</vt:lpwstr>
  </property>
  <property fmtid="{D5CDD505-2E9C-101B-9397-08002B2CF9AE}" pid="5" name="_AuthorEmail">
    <vt:lpwstr/>
  </property>
  <property fmtid="{D5CDD505-2E9C-101B-9397-08002B2CF9AE}" pid="6" name="_AuthorEmailDisplayName">
    <vt:lpwstr>Kamil Kleník</vt:lpwstr>
  </property>
  <property fmtid="{D5CDD505-2E9C-101B-9397-08002B2CF9AE}" pid="7" name="_ReviewingToolsShownOnce">
    <vt:lpwstr/>
  </property>
</Properties>
</file>